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5608A" w14:textId="789B7438" w:rsidR="00C20E9B" w:rsidRPr="005879E0" w:rsidRDefault="00C20E9B" w:rsidP="00C20E9B">
      <w:pPr>
        <w:pStyle w:val="Title"/>
        <w:jc w:val="left"/>
        <w:rPr>
          <w:color w:val="41748D" w:themeColor="accent1"/>
          <w:sz w:val="48"/>
          <w:szCs w:val="48"/>
        </w:rPr>
      </w:pPr>
      <w:r w:rsidRPr="005879E0">
        <w:rPr>
          <w:noProof/>
          <w:lang w:eastAsia="en-GB"/>
        </w:rPr>
        <w:drawing>
          <wp:anchor distT="0" distB="0" distL="114300" distR="114300" simplePos="0" relativeHeight="251665408" behindDoc="1" locked="0" layoutInCell="1" allowOverlap="1" wp14:anchorId="64356137" wp14:editId="64356138">
            <wp:simplePos x="0" y="0"/>
            <wp:positionH relativeFrom="margin">
              <wp:align>right</wp:align>
            </wp:positionH>
            <wp:positionV relativeFrom="paragraph">
              <wp:posOffset>-560070</wp:posOffset>
            </wp:positionV>
            <wp:extent cx="1954800" cy="561600"/>
            <wp:effectExtent l="0" t="0" r="7620" b="0"/>
            <wp:wrapNone/>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954800" cy="561600"/>
                    </a:xfrm>
                    <a:prstGeom prst="rect">
                      <a:avLst/>
                    </a:prstGeom>
                  </pic:spPr>
                </pic:pic>
              </a:graphicData>
            </a:graphic>
            <wp14:sizeRelH relativeFrom="page">
              <wp14:pctWidth>0</wp14:pctWidth>
            </wp14:sizeRelH>
            <wp14:sizeRelV relativeFrom="page">
              <wp14:pctHeight>0</wp14:pctHeight>
            </wp14:sizeRelV>
          </wp:anchor>
        </w:drawing>
      </w:r>
      <w:r w:rsidR="00712FA9" w:rsidRPr="005879E0">
        <w:rPr>
          <w:color w:val="41748D" w:themeColor="accent1"/>
          <w:sz w:val="48"/>
          <w:szCs w:val="48"/>
        </w:rPr>
        <w:t xml:space="preserve">Job </w:t>
      </w:r>
      <w:r w:rsidR="004E0A1B" w:rsidRPr="005879E0">
        <w:rPr>
          <w:color w:val="41748D" w:themeColor="accent1"/>
          <w:sz w:val="48"/>
          <w:szCs w:val="48"/>
        </w:rPr>
        <w:t>description</w:t>
      </w:r>
    </w:p>
    <w:p w14:paraId="6435608B" w14:textId="67CB6255" w:rsidR="00C20E9B" w:rsidRPr="005879E0" w:rsidRDefault="00C20E9B" w:rsidP="00C20E9B">
      <w:r w:rsidRPr="005879E0">
        <w:rPr>
          <w:noProof/>
          <w:lang w:eastAsia="en-GB"/>
        </w:rPr>
        <mc:AlternateContent>
          <mc:Choice Requires="wps">
            <w:drawing>
              <wp:anchor distT="0" distB="0" distL="114300" distR="114300" simplePos="0" relativeHeight="251663360" behindDoc="0" locked="0" layoutInCell="1" allowOverlap="1" wp14:anchorId="64356139" wp14:editId="6435613A">
                <wp:simplePos x="0" y="0"/>
                <wp:positionH relativeFrom="column">
                  <wp:posOffset>-19050</wp:posOffset>
                </wp:positionH>
                <wp:positionV relativeFrom="paragraph">
                  <wp:posOffset>133985</wp:posOffset>
                </wp:positionV>
                <wp:extent cx="66675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6667500" cy="0"/>
                        </a:xfrm>
                        <a:prstGeom prst="line">
                          <a:avLst/>
                        </a:prstGeom>
                        <a:ln w="19050">
                          <a:solidFill>
                            <a:schemeClr val="accent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line id="Straight Connector 2"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8babb [1941]" strokeweight="1.5pt" from="-1.5pt,10.55pt" to="523.5pt,10.55pt" w14:anchorId="1DD9028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">
                <v:stroke joinstyle="miter"/>
              </v:line>
            </w:pict>
          </mc:Fallback>
        </mc:AlternateContent>
      </w:r>
    </w:p>
    <w:p w14:paraId="33D24521" w14:textId="2C29258C" w:rsidR="0054546A" w:rsidRPr="005879E0" w:rsidRDefault="0054546A" w:rsidP="00EB0DD6">
      <w:pPr>
        <w:pStyle w:val="OpeningParagraph"/>
        <w:rPr>
          <w:i/>
          <w:iCs/>
          <w:color w:val="auto"/>
          <w:sz w:val="24"/>
          <w:szCs w:val="24"/>
        </w:rPr>
      </w:pPr>
    </w:p>
    <w:tbl>
      <w:tblPr>
        <w:tblStyle w:val="GridTable4-Accent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2512"/>
        <w:gridCol w:w="2162"/>
        <w:gridCol w:w="7"/>
        <w:gridCol w:w="2169"/>
        <w:gridCol w:w="6"/>
        <w:gridCol w:w="2163"/>
      </w:tblGrid>
      <w:tr w:rsidR="0054546A" w:rsidRPr="005879E0" w14:paraId="7AF36007" w14:textId="77777777" w:rsidTr="06B70423">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512" w:type="dxa"/>
            <w:shd w:val="clear" w:color="auto" w:fill="D5E4EB" w:themeFill="accent1" w:themeFillTint="33"/>
            <w:vAlign w:val="center"/>
          </w:tcPr>
          <w:p w14:paraId="259FBA3F" w14:textId="77777777" w:rsidR="0054546A" w:rsidRPr="005879E0" w:rsidRDefault="0054546A" w:rsidP="00042D43">
            <w:pPr>
              <w:rPr>
                <w:color w:val="000000" w:themeColor="text1"/>
              </w:rPr>
            </w:pPr>
            <w:r w:rsidRPr="005879E0">
              <w:rPr>
                <w:color w:val="000000" w:themeColor="text1"/>
              </w:rPr>
              <w:t>Job title</w:t>
            </w:r>
          </w:p>
        </w:tc>
        <w:tc>
          <w:tcPr>
            <w:tcW w:w="6507" w:type="dxa"/>
            <w:gridSpan w:val="5"/>
            <w:shd w:val="clear" w:color="auto" w:fill="auto"/>
            <w:vAlign w:val="center"/>
          </w:tcPr>
          <w:p w14:paraId="7BB8C891" w14:textId="3EFB75F2" w:rsidR="0054546A" w:rsidRPr="005879E0" w:rsidRDefault="00F46CAD" w:rsidP="00042D43">
            <w:pPr>
              <w:cnfStyle w:val="000000100000" w:firstRow="0" w:lastRow="0" w:firstColumn="0" w:lastColumn="0" w:oddVBand="0" w:evenVBand="0" w:oddHBand="1" w:evenHBand="0" w:firstRowFirstColumn="0" w:firstRowLastColumn="0" w:lastRowFirstColumn="0" w:lastRowLastColumn="0"/>
              <w:rPr>
                <w:color w:val="000000" w:themeColor="text1"/>
              </w:rPr>
            </w:pPr>
            <w:r>
              <w:rPr>
                <w:color w:val="000000" w:themeColor="text1"/>
              </w:rPr>
              <w:t>Director of Transformation &amp; Innovation</w:t>
            </w:r>
          </w:p>
        </w:tc>
      </w:tr>
      <w:tr w:rsidR="0054546A" w:rsidRPr="005879E0" w14:paraId="0DF8F470" w14:textId="77777777" w:rsidTr="06B70423">
        <w:trPr>
          <w:trHeight w:val="576"/>
        </w:trPr>
        <w:tc>
          <w:tcPr>
            <w:cnfStyle w:val="001000000000" w:firstRow="0" w:lastRow="0" w:firstColumn="1" w:lastColumn="0" w:oddVBand="0" w:evenVBand="0" w:oddHBand="0" w:evenHBand="0" w:firstRowFirstColumn="0" w:firstRowLastColumn="0" w:lastRowFirstColumn="0" w:lastRowLastColumn="0"/>
            <w:tcW w:w="2512" w:type="dxa"/>
            <w:shd w:val="clear" w:color="auto" w:fill="D5E4EB" w:themeFill="accent1" w:themeFillTint="33"/>
            <w:vAlign w:val="center"/>
          </w:tcPr>
          <w:p w14:paraId="65B7E866" w14:textId="77777777" w:rsidR="0054546A" w:rsidRPr="005879E0" w:rsidRDefault="0054546A" w:rsidP="00042D43">
            <w:pPr>
              <w:rPr>
                <w:color w:val="000000" w:themeColor="text1"/>
              </w:rPr>
            </w:pPr>
            <w:r w:rsidRPr="005879E0">
              <w:rPr>
                <w:color w:val="000000" w:themeColor="text1"/>
              </w:rPr>
              <w:t>Job number</w:t>
            </w:r>
          </w:p>
        </w:tc>
        <w:tc>
          <w:tcPr>
            <w:tcW w:w="2169" w:type="dxa"/>
            <w:gridSpan w:val="2"/>
            <w:vAlign w:val="center"/>
          </w:tcPr>
          <w:p w14:paraId="5B5B74A2" w14:textId="3E034445" w:rsidR="0054546A" w:rsidRPr="00C84F67" w:rsidRDefault="00F46CAD" w:rsidP="00042D43">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TBC</w:t>
            </w:r>
          </w:p>
        </w:tc>
        <w:tc>
          <w:tcPr>
            <w:tcW w:w="2169" w:type="dxa"/>
            <w:shd w:val="clear" w:color="auto" w:fill="D5E4EB" w:themeFill="accent1" w:themeFillTint="33"/>
            <w:vAlign w:val="center"/>
          </w:tcPr>
          <w:p w14:paraId="5E96540D" w14:textId="77777777" w:rsidR="0054546A" w:rsidRPr="005879E0" w:rsidRDefault="0054546A" w:rsidP="00042D43">
            <w:pPr>
              <w:cnfStyle w:val="000000000000" w:firstRow="0" w:lastRow="0" w:firstColumn="0" w:lastColumn="0" w:oddVBand="0" w:evenVBand="0" w:oddHBand="0" w:evenHBand="0" w:firstRowFirstColumn="0" w:firstRowLastColumn="0" w:lastRowFirstColumn="0" w:lastRowLastColumn="0"/>
              <w:rPr>
                <w:b/>
                <w:bCs/>
                <w:color w:val="000000" w:themeColor="text1"/>
              </w:rPr>
            </w:pPr>
            <w:r w:rsidRPr="005879E0">
              <w:rPr>
                <w:b/>
                <w:bCs/>
                <w:color w:val="000000" w:themeColor="text1"/>
              </w:rPr>
              <w:t xml:space="preserve">Grade </w:t>
            </w:r>
          </w:p>
        </w:tc>
        <w:tc>
          <w:tcPr>
            <w:tcW w:w="2169" w:type="dxa"/>
            <w:gridSpan w:val="2"/>
            <w:vAlign w:val="center"/>
          </w:tcPr>
          <w:p w14:paraId="48235176" w14:textId="7AA88300" w:rsidR="0054546A" w:rsidRPr="00C84F67" w:rsidRDefault="00F46CAD" w:rsidP="00042D43">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TBC</w:t>
            </w:r>
          </w:p>
        </w:tc>
      </w:tr>
      <w:tr w:rsidR="0054546A" w:rsidRPr="005879E0" w14:paraId="4883E829" w14:textId="77777777" w:rsidTr="06B70423">
        <w:trPr>
          <w:cnfStyle w:val="000000100000" w:firstRow="0" w:lastRow="0" w:firstColumn="0" w:lastColumn="0" w:oddVBand="0" w:evenVBand="0" w:oddHBand="1" w:evenHBand="0" w:firstRowFirstColumn="0" w:firstRowLastColumn="0" w:lastRowFirstColumn="0" w:lastRowLastColumn="0"/>
          <w:trHeight w:val="576"/>
        </w:trPr>
        <w:tc>
          <w:tcPr>
            <w:cnfStyle w:val="001000000000" w:firstRow="0" w:lastRow="0" w:firstColumn="1" w:lastColumn="0" w:oddVBand="0" w:evenVBand="0" w:oddHBand="0" w:evenHBand="0" w:firstRowFirstColumn="0" w:firstRowLastColumn="0" w:lastRowFirstColumn="0" w:lastRowLastColumn="0"/>
            <w:tcW w:w="2512" w:type="dxa"/>
            <w:shd w:val="clear" w:color="auto" w:fill="D5E4EB" w:themeFill="accent1" w:themeFillTint="33"/>
            <w:vAlign w:val="center"/>
          </w:tcPr>
          <w:p w14:paraId="22C614A0" w14:textId="30F1484D" w:rsidR="0054546A" w:rsidRPr="005879E0" w:rsidRDefault="0054546A" w:rsidP="00042D43">
            <w:pPr>
              <w:rPr>
                <w:color w:val="000000" w:themeColor="text1"/>
              </w:rPr>
            </w:pPr>
            <w:r w:rsidRPr="005879E0">
              <w:rPr>
                <w:color w:val="000000" w:themeColor="text1"/>
              </w:rPr>
              <w:t>D</w:t>
            </w:r>
            <w:r w:rsidR="00373C07" w:rsidRPr="005879E0">
              <w:rPr>
                <w:color w:val="000000" w:themeColor="text1"/>
              </w:rPr>
              <w:t>irectorate</w:t>
            </w:r>
          </w:p>
        </w:tc>
        <w:tc>
          <w:tcPr>
            <w:tcW w:w="2169" w:type="dxa"/>
            <w:gridSpan w:val="2"/>
            <w:shd w:val="clear" w:color="auto" w:fill="auto"/>
            <w:vAlign w:val="center"/>
          </w:tcPr>
          <w:p w14:paraId="241210D9" w14:textId="75A661C3" w:rsidR="0054546A" w:rsidRPr="005879E0" w:rsidRDefault="00BB78C1" w:rsidP="00042D43">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sidRPr="005879E0">
              <w:rPr>
                <w:color w:val="000000" w:themeColor="text1"/>
              </w:rPr>
              <w:t>Change &amp; I</w:t>
            </w:r>
            <w:r w:rsidR="00F46CAD">
              <w:rPr>
                <w:color w:val="000000" w:themeColor="text1"/>
              </w:rPr>
              <w:t>T</w:t>
            </w:r>
          </w:p>
        </w:tc>
        <w:tc>
          <w:tcPr>
            <w:tcW w:w="2169" w:type="dxa"/>
            <w:shd w:val="clear" w:color="auto" w:fill="D5E4EB" w:themeFill="accent1" w:themeFillTint="33"/>
            <w:vAlign w:val="center"/>
          </w:tcPr>
          <w:p w14:paraId="641D1CB0" w14:textId="37D59EA8" w:rsidR="0054546A" w:rsidRPr="005879E0" w:rsidRDefault="0054546A" w:rsidP="00042D43">
            <w:pPr>
              <w:cnfStyle w:val="000000100000" w:firstRow="0" w:lastRow="0" w:firstColumn="0" w:lastColumn="0" w:oddVBand="0" w:evenVBand="0" w:oddHBand="1" w:evenHBand="0" w:firstRowFirstColumn="0" w:firstRowLastColumn="0" w:lastRowFirstColumn="0" w:lastRowLastColumn="0"/>
              <w:rPr>
                <w:b/>
                <w:bCs/>
                <w:color w:val="000000" w:themeColor="text1"/>
              </w:rPr>
            </w:pPr>
            <w:r w:rsidRPr="005879E0">
              <w:rPr>
                <w:b/>
                <w:bCs/>
                <w:color w:val="000000" w:themeColor="text1"/>
              </w:rPr>
              <w:t>D</w:t>
            </w:r>
            <w:r w:rsidR="00373C07" w:rsidRPr="005879E0">
              <w:rPr>
                <w:b/>
                <w:bCs/>
                <w:color w:val="000000" w:themeColor="text1"/>
              </w:rPr>
              <w:t>epartment</w:t>
            </w:r>
          </w:p>
        </w:tc>
        <w:tc>
          <w:tcPr>
            <w:tcW w:w="2169" w:type="dxa"/>
            <w:gridSpan w:val="2"/>
            <w:shd w:val="clear" w:color="auto" w:fill="auto"/>
            <w:vAlign w:val="center"/>
          </w:tcPr>
          <w:p w14:paraId="4BE26D32" w14:textId="1DA1B9F5" w:rsidR="0054546A" w:rsidRPr="005879E0" w:rsidRDefault="00F46CAD" w:rsidP="00042D43">
            <w:pPr>
              <w:cnfStyle w:val="000000100000" w:firstRow="0" w:lastRow="0" w:firstColumn="0" w:lastColumn="0" w:oddVBand="0" w:evenVBand="0" w:oddHBand="1" w:evenHBand="0" w:firstRowFirstColumn="0" w:firstRowLastColumn="0" w:lastRowFirstColumn="0" w:lastRowLastColumn="0"/>
              <w:rPr>
                <w:color w:val="000000" w:themeColor="text1"/>
                <w:sz w:val="20"/>
                <w:szCs w:val="20"/>
              </w:rPr>
            </w:pPr>
            <w:r>
              <w:rPr>
                <w:color w:val="000000" w:themeColor="text1"/>
              </w:rPr>
              <w:t>Transformation &amp; Innovation</w:t>
            </w:r>
          </w:p>
        </w:tc>
      </w:tr>
      <w:tr w:rsidR="0054546A" w:rsidRPr="005879E0" w14:paraId="1509F80C" w14:textId="77777777" w:rsidTr="06B70423">
        <w:trPr>
          <w:trHeight w:val="576"/>
        </w:trPr>
        <w:tc>
          <w:tcPr>
            <w:cnfStyle w:val="001000000000" w:firstRow="0" w:lastRow="0" w:firstColumn="1" w:lastColumn="0" w:oddVBand="0" w:evenVBand="0" w:oddHBand="0" w:evenHBand="0" w:firstRowFirstColumn="0" w:firstRowLastColumn="0" w:lastRowFirstColumn="0" w:lastRowLastColumn="0"/>
            <w:tcW w:w="2512" w:type="dxa"/>
            <w:shd w:val="clear" w:color="auto" w:fill="D5E4EB" w:themeFill="accent1" w:themeFillTint="33"/>
            <w:vAlign w:val="center"/>
          </w:tcPr>
          <w:p w14:paraId="076E544D" w14:textId="77777777" w:rsidR="0054546A" w:rsidRPr="005879E0" w:rsidRDefault="0054546A" w:rsidP="00042D43">
            <w:pPr>
              <w:rPr>
                <w:color w:val="000000" w:themeColor="text1"/>
              </w:rPr>
            </w:pPr>
            <w:r w:rsidRPr="005879E0">
              <w:rPr>
                <w:color w:val="000000" w:themeColor="text1"/>
              </w:rPr>
              <w:t>Reports to</w:t>
            </w:r>
          </w:p>
        </w:tc>
        <w:tc>
          <w:tcPr>
            <w:tcW w:w="2162" w:type="dxa"/>
            <w:vAlign w:val="center"/>
          </w:tcPr>
          <w:p w14:paraId="2EA4B490" w14:textId="146F1727" w:rsidR="0054546A" w:rsidRPr="005879E0" w:rsidRDefault="00D03CFB" w:rsidP="00042D43">
            <w:pPr>
              <w:cnfStyle w:val="000000000000" w:firstRow="0" w:lastRow="0" w:firstColumn="0" w:lastColumn="0" w:oddVBand="0" w:evenVBand="0" w:oddHBand="0" w:evenHBand="0" w:firstRowFirstColumn="0" w:firstRowLastColumn="0" w:lastRowFirstColumn="0" w:lastRowLastColumn="0"/>
              <w:rPr>
                <w:color w:val="000000" w:themeColor="text1"/>
              </w:rPr>
            </w:pPr>
            <w:r>
              <w:rPr>
                <w:color w:val="000000" w:themeColor="text1"/>
              </w:rPr>
              <w:t>Chief Information Officer</w:t>
            </w:r>
          </w:p>
        </w:tc>
        <w:tc>
          <w:tcPr>
            <w:tcW w:w="2182" w:type="dxa"/>
            <w:gridSpan w:val="3"/>
            <w:shd w:val="clear" w:color="auto" w:fill="D5E4EB" w:themeFill="accent1" w:themeFillTint="33"/>
            <w:vAlign w:val="center"/>
          </w:tcPr>
          <w:p w14:paraId="7FAFC0B1" w14:textId="77777777" w:rsidR="0054546A" w:rsidRPr="005879E0" w:rsidRDefault="0054546A" w:rsidP="00042D43">
            <w:pPr>
              <w:cnfStyle w:val="000000000000" w:firstRow="0" w:lastRow="0" w:firstColumn="0" w:lastColumn="0" w:oddVBand="0" w:evenVBand="0" w:oddHBand="0" w:evenHBand="0" w:firstRowFirstColumn="0" w:firstRowLastColumn="0" w:lastRowFirstColumn="0" w:lastRowLastColumn="0"/>
              <w:rPr>
                <w:b/>
                <w:color w:val="000000" w:themeColor="text1"/>
              </w:rPr>
            </w:pPr>
            <w:r w:rsidRPr="005879E0">
              <w:rPr>
                <w:b/>
                <w:color w:val="000000" w:themeColor="text1"/>
              </w:rPr>
              <w:t>Date effective</w:t>
            </w:r>
          </w:p>
        </w:tc>
        <w:tc>
          <w:tcPr>
            <w:tcW w:w="2163" w:type="dxa"/>
            <w:vAlign w:val="center"/>
          </w:tcPr>
          <w:p w14:paraId="148031FA" w14:textId="3A304EF5" w:rsidR="0054546A" w:rsidRPr="005879E0" w:rsidRDefault="00073330" w:rsidP="00042D43">
            <w:pPr>
              <w:cnfStyle w:val="000000000000" w:firstRow="0" w:lastRow="0" w:firstColumn="0" w:lastColumn="0" w:oddVBand="0" w:evenVBand="0" w:oddHBand="0" w:evenHBand="0" w:firstRowFirstColumn="0" w:firstRowLastColumn="0" w:lastRowFirstColumn="0" w:lastRowLastColumn="0"/>
              <w:rPr>
                <w:color w:val="000000" w:themeColor="text1"/>
              </w:rPr>
            </w:pPr>
            <w:r w:rsidRPr="005879E0">
              <w:rPr>
                <w:color w:val="000000" w:themeColor="text1"/>
              </w:rPr>
              <w:t>June 2026</w:t>
            </w:r>
          </w:p>
        </w:tc>
      </w:tr>
    </w:tbl>
    <w:p w14:paraId="637BF62B" w14:textId="77777777" w:rsidR="0054546A" w:rsidRPr="005879E0" w:rsidRDefault="0054546A" w:rsidP="0054546A">
      <w:pPr>
        <w:pStyle w:val="OpeningParagraph"/>
        <w:spacing w:after="0"/>
        <w:rPr>
          <w:sz w:val="24"/>
          <w:szCs w:val="24"/>
        </w:rPr>
      </w:pPr>
    </w:p>
    <w:tbl>
      <w:tblPr>
        <w:tblStyle w:val="GridTable4-Accent1"/>
        <w:tblW w:w="0" w:type="auto"/>
        <w:tblLook w:val="06A0" w:firstRow="1" w:lastRow="0" w:firstColumn="1" w:lastColumn="0" w:noHBand="1" w:noVBand="1"/>
      </w:tblPr>
      <w:tblGrid>
        <w:gridCol w:w="9019"/>
      </w:tblGrid>
      <w:tr w:rsidR="00D01DAC" w:rsidRPr="005879E0" w14:paraId="6435609D" w14:textId="77777777" w:rsidTr="00C551DE">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9019" w:type="dxa"/>
            <w:shd w:val="clear" w:color="auto" w:fill="D5E4EB" w:themeFill="accent1" w:themeFillTint="33"/>
            <w:vAlign w:val="center"/>
          </w:tcPr>
          <w:p w14:paraId="6435609C" w14:textId="77777777" w:rsidR="00D01DAC" w:rsidRPr="005879E0" w:rsidRDefault="00D01DAC" w:rsidP="00C551DE">
            <w:pPr>
              <w:pStyle w:val="OpeningParagraph"/>
              <w:rPr>
                <w:color w:val="FFFFFF" w:themeColor="background1"/>
                <w:sz w:val="24"/>
                <w:szCs w:val="24"/>
              </w:rPr>
            </w:pPr>
            <w:r w:rsidRPr="005879E0">
              <w:rPr>
                <w:color w:val="auto"/>
                <w:sz w:val="24"/>
                <w:szCs w:val="24"/>
              </w:rPr>
              <w:t>Purpose</w:t>
            </w:r>
          </w:p>
        </w:tc>
      </w:tr>
      <w:tr w:rsidR="00812139" w:rsidRPr="005879E0" w14:paraId="643560A1" w14:textId="77777777" w:rsidTr="002001D8">
        <w:trPr>
          <w:trHeight w:val="589"/>
        </w:trPr>
        <w:tc>
          <w:tcPr>
            <w:cnfStyle w:val="001000000000" w:firstRow="0" w:lastRow="0" w:firstColumn="1" w:lastColumn="0" w:oddVBand="0" w:evenVBand="0" w:oddHBand="0" w:evenHBand="0" w:firstRowFirstColumn="0" w:firstRowLastColumn="0" w:lastRowFirstColumn="0" w:lastRowLastColumn="0"/>
            <w:tcW w:w="9019" w:type="dxa"/>
            <w:tcBorders>
              <w:bottom w:val="single" w:sz="4" w:space="0" w:color="ABC9D8" w:themeColor="accent1" w:themeTint="66"/>
            </w:tcBorders>
          </w:tcPr>
          <w:p w14:paraId="57AEE2A3" w14:textId="77777777" w:rsidR="00815DBE" w:rsidRPr="00815DBE" w:rsidRDefault="00815DBE" w:rsidP="00815DBE">
            <w:pPr>
              <w:rPr>
                <w:b w:val="0"/>
                <w:bCs w:val="0"/>
                <w:color w:val="auto"/>
                <w:kern w:val="2"/>
                <w14:ligatures w14:val="standardContextual"/>
              </w:rPr>
            </w:pPr>
            <w:r w:rsidRPr="00815DBE">
              <w:rPr>
                <w:b w:val="0"/>
                <w:bCs w:val="0"/>
                <w:color w:val="auto"/>
                <w:kern w:val="2"/>
                <w14:ligatures w14:val="standardContextual"/>
              </w:rPr>
              <w:t>To lead A2D’s Transformation and Innovation function, establishing and delivering a coherent, organisation-wide approach to business transformation, digital innovation, and service improvement that drives improved customer outcomes, operational efficiency, regulatory compliance, and long-term organisational sustainability.</w:t>
            </w:r>
          </w:p>
          <w:p w14:paraId="6B395F2E" w14:textId="77777777" w:rsidR="00815DBE" w:rsidRPr="00815DBE" w:rsidRDefault="00815DBE" w:rsidP="00815DBE">
            <w:pPr>
              <w:rPr>
                <w:b w:val="0"/>
                <w:bCs w:val="0"/>
                <w:color w:val="auto"/>
                <w:kern w:val="2"/>
                <w14:ligatures w14:val="standardContextual"/>
              </w:rPr>
            </w:pPr>
            <w:r w:rsidRPr="00815DBE">
              <w:rPr>
                <w:b w:val="0"/>
                <w:bCs w:val="0"/>
                <w:color w:val="auto"/>
                <w:kern w:val="2"/>
                <w14:ligatures w14:val="standardContextual"/>
              </w:rPr>
              <w:t>The role is responsible for setting the strategic direction and governance for transformation and innovation activity, ensuring delivery of major programmes and initiatives aligned to corporate objectives, regulatory expectations, and social housing sector best practice.</w:t>
            </w:r>
          </w:p>
          <w:p w14:paraId="13054AFE" w14:textId="16963E41" w:rsidR="00815DBE" w:rsidRPr="00815DBE" w:rsidRDefault="00815DBE" w:rsidP="00815DBE">
            <w:pPr>
              <w:rPr>
                <w:b w:val="0"/>
                <w:bCs w:val="0"/>
                <w:color w:val="auto"/>
                <w:kern w:val="2"/>
                <w14:ligatures w14:val="standardContextual"/>
              </w:rPr>
            </w:pPr>
            <w:r w:rsidRPr="00815DBE">
              <w:rPr>
                <w:b w:val="0"/>
                <w:bCs w:val="0"/>
                <w:color w:val="auto"/>
                <w:kern w:val="2"/>
                <w14:ligatures w14:val="standardContextual"/>
              </w:rPr>
              <w:t xml:space="preserve">The Director will </w:t>
            </w:r>
            <w:r w:rsidR="00B4042B">
              <w:rPr>
                <w:b w:val="0"/>
                <w:bCs w:val="0"/>
                <w:color w:val="auto"/>
                <w:kern w:val="2"/>
                <w14:ligatures w14:val="standardContextual"/>
              </w:rPr>
              <w:t xml:space="preserve">create and </w:t>
            </w:r>
            <w:r w:rsidRPr="00815DBE">
              <w:rPr>
                <w:b w:val="0"/>
                <w:bCs w:val="0"/>
                <w:color w:val="auto"/>
                <w:kern w:val="2"/>
                <w14:ligatures w14:val="standardContextual"/>
              </w:rPr>
              <w:t>embed a culture of continuous improvement, innovation, evidence-based decision-making, and customer-centric design across A2D, ensuring that transformation delivers measurable benefits and sustainable change.</w:t>
            </w:r>
            <w:r w:rsidR="00B4042B">
              <w:rPr>
                <w:b w:val="0"/>
                <w:bCs w:val="0"/>
                <w:color w:val="auto"/>
                <w:kern w:val="2"/>
                <w14:ligatures w14:val="standardContextual"/>
              </w:rPr>
              <w:t xml:space="preserve"> The role will be responsible for driving modern technology led innovation that helps A2D solve complex business problems in collaboration with colleagues across the organisation.</w:t>
            </w:r>
          </w:p>
          <w:p w14:paraId="643560A0" w14:textId="739DD83B" w:rsidR="00FB15F8" w:rsidRPr="005879E0" w:rsidRDefault="00FB15F8" w:rsidP="00BE5821">
            <w:pPr>
              <w:rPr>
                <w:b w:val="0"/>
                <w:i/>
                <w:iCs/>
                <w:color w:val="auto"/>
              </w:rPr>
            </w:pPr>
          </w:p>
        </w:tc>
      </w:tr>
    </w:tbl>
    <w:p w14:paraId="643560A2" w14:textId="77777777" w:rsidR="00D01DAC" w:rsidRPr="005879E0" w:rsidRDefault="00D01DAC" w:rsidP="00C551DE">
      <w:pPr>
        <w:pStyle w:val="OpeningParagraph"/>
        <w:spacing w:after="0"/>
        <w:rPr>
          <w:sz w:val="24"/>
          <w:szCs w:val="24"/>
        </w:rPr>
      </w:pPr>
    </w:p>
    <w:tbl>
      <w:tblPr>
        <w:tblStyle w:val="GridTable4-Accent1"/>
        <w:tblW w:w="0" w:type="auto"/>
        <w:tblInd w:w="-113" w:type="dxa"/>
        <w:tblLook w:val="06A0" w:firstRow="1" w:lastRow="0" w:firstColumn="1" w:lastColumn="0" w:noHBand="1" w:noVBand="1"/>
      </w:tblPr>
      <w:tblGrid>
        <w:gridCol w:w="113"/>
        <w:gridCol w:w="8906"/>
        <w:gridCol w:w="113"/>
      </w:tblGrid>
      <w:tr w:rsidR="00C551DE" w:rsidRPr="005879E0" w14:paraId="643560A6" w14:textId="77777777" w:rsidTr="00815DBE">
        <w:trPr>
          <w:gridBefore w:val="1"/>
          <w:cnfStyle w:val="100000000000" w:firstRow="1" w:lastRow="0" w:firstColumn="0" w:lastColumn="0" w:oddVBand="0" w:evenVBand="0" w:oddHBand="0" w:evenHBand="0" w:firstRowFirstColumn="0" w:firstRowLastColumn="0" w:lastRowFirstColumn="0" w:lastRowLastColumn="0"/>
          <w:wBefore w:w="113" w:type="dxa"/>
          <w:trHeight w:val="411"/>
        </w:trPr>
        <w:tc>
          <w:tcPr>
            <w:cnfStyle w:val="001000000000" w:firstRow="0" w:lastRow="0" w:firstColumn="1" w:lastColumn="0" w:oddVBand="0" w:evenVBand="0" w:oddHBand="0" w:evenHBand="0" w:firstRowFirstColumn="0" w:firstRowLastColumn="0" w:lastRowFirstColumn="0" w:lastRowLastColumn="0"/>
            <w:tcW w:w="9019" w:type="dxa"/>
            <w:gridSpan w:val="2"/>
            <w:tcBorders>
              <w:bottom w:val="single" w:sz="4" w:space="0" w:color="81AFC5" w:themeColor="accent1" w:themeTint="99"/>
            </w:tcBorders>
            <w:shd w:val="clear" w:color="auto" w:fill="D5E4EB" w:themeFill="accent1" w:themeFillTint="33"/>
            <w:vAlign w:val="center"/>
          </w:tcPr>
          <w:p w14:paraId="643560A5" w14:textId="5516621C" w:rsidR="00C551DE" w:rsidRPr="005879E0" w:rsidRDefault="00C551DE" w:rsidP="00C551DE">
            <w:pPr>
              <w:pStyle w:val="OpeningParagraph"/>
              <w:rPr>
                <w:b w:val="0"/>
                <w:color w:val="auto"/>
                <w:sz w:val="22"/>
              </w:rPr>
            </w:pPr>
            <w:r w:rsidRPr="005879E0">
              <w:rPr>
                <w:color w:val="auto"/>
                <w:sz w:val="24"/>
                <w:szCs w:val="24"/>
              </w:rPr>
              <w:t>Key responsibilities/ deliverables</w:t>
            </w:r>
          </w:p>
        </w:tc>
      </w:tr>
      <w:tr w:rsidR="00EF52FF" w:rsidRPr="005879E0" w14:paraId="643560C7" w14:textId="77777777" w:rsidTr="00815DBE">
        <w:trPr>
          <w:gridAfter w:val="1"/>
          <w:wAfter w:w="113" w:type="dxa"/>
          <w:trHeight w:val="589"/>
        </w:trPr>
        <w:tc>
          <w:tcPr>
            <w:cnfStyle w:val="001000000000" w:firstRow="0" w:lastRow="0" w:firstColumn="1" w:lastColumn="0" w:oddVBand="0" w:evenVBand="0" w:oddHBand="0" w:evenHBand="0" w:firstRowFirstColumn="0" w:firstRowLastColumn="0" w:lastRowFirstColumn="0" w:lastRowLastColumn="0"/>
            <w:tcW w:w="9019" w:type="dxa"/>
            <w:gridSpan w:val="2"/>
          </w:tcPr>
          <w:p w14:paraId="164212E8" w14:textId="77777777" w:rsidR="00815DBE" w:rsidRPr="00815DBE" w:rsidRDefault="00815DBE" w:rsidP="00815DBE">
            <w:pPr>
              <w:numPr>
                <w:ilvl w:val="0"/>
                <w:numId w:val="20"/>
              </w:numPr>
              <w:rPr>
                <w:b w:val="0"/>
                <w:bCs w:val="0"/>
                <w:color w:val="auto"/>
              </w:rPr>
            </w:pPr>
            <w:r w:rsidRPr="00815DBE">
              <w:rPr>
                <w:b w:val="0"/>
                <w:bCs w:val="0"/>
                <w:color w:val="auto"/>
              </w:rPr>
              <w:t>Define and lead A2D’s Transformation and Innovation strategy, ensuring full alignment to corporate priorities, regulatory requirements, and customer outcomes.</w:t>
            </w:r>
          </w:p>
          <w:p w14:paraId="7FDC0786" w14:textId="77777777" w:rsidR="00815DBE" w:rsidRPr="00815DBE" w:rsidRDefault="00815DBE" w:rsidP="00815DBE">
            <w:pPr>
              <w:numPr>
                <w:ilvl w:val="0"/>
                <w:numId w:val="20"/>
              </w:numPr>
              <w:rPr>
                <w:b w:val="0"/>
                <w:bCs w:val="0"/>
                <w:color w:val="auto"/>
              </w:rPr>
            </w:pPr>
            <w:r w:rsidRPr="00815DBE">
              <w:rPr>
                <w:b w:val="0"/>
                <w:bCs w:val="0"/>
                <w:color w:val="auto"/>
              </w:rPr>
              <w:t>Provide strategic leadership for transformation, innovation, and service improvement across all directorates.</w:t>
            </w:r>
          </w:p>
          <w:p w14:paraId="6BCA01D9" w14:textId="475CB0D9" w:rsidR="00815DBE" w:rsidRPr="002457F8" w:rsidRDefault="00815DBE" w:rsidP="00815DBE">
            <w:pPr>
              <w:numPr>
                <w:ilvl w:val="0"/>
                <w:numId w:val="20"/>
              </w:numPr>
              <w:rPr>
                <w:b w:val="0"/>
                <w:bCs w:val="0"/>
                <w:color w:val="auto"/>
              </w:rPr>
            </w:pPr>
            <w:r w:rsidRPr="00815DBE">
              <w:rPr>
                <w:b w:val="0"/>
                <w:bCs w:val="0"/>
                <w:color w:val="auto"/>
              </w:rPr>
              <w:t>Act as a key advisor to the CIO, EMT, and Board on transformation priorities, risks, and opportunities.</w:t>
            </w:r>
          </w:p>
          <w:p w14:paraId="2E3B4839" w14:textId="3BC369A0" w:rsidR="002457F8" w:rsidRPr="00815DBE" w:rsidRDefault="002457F8" w:rsidP="00815DBE">
            <w:pPr>
              <w:numPr>
                <w:ilvl w:val="0"/>
                <w:numId w:val="20"/>
              </w:numPr>
              <w:rPr>
                <w:b w:val="0"/>
                <w:bCs w:val="0"/>
                <w:color w:val="auto"/>
              </w:rPr>
            </w:pPr>
            <w:r>
              <w:rPr>
                <w:b w:val="0"/>
                <w:bCs w:val="0"/>
                <w:color w:val="auto"/>
              </w:rPr>
              <w:t>Provide subject matter expertise on modern technology led innovation that transforms services for our colleagues and customers.</w:t>
            </w:r>
          </w:p>
          <w:p w14:paraId="3FB5D3E0" w14:textId="77777777" w:rsidR="00815DBE" w:rsidRPr="00815DBE" w:rsidRDefault="00815DBE" w:rsidP="00815DBE">
            <w:pPr>
              <w:numPr>
                <w:ilvl w:val="0"/>
                <w:numId w:val="20"/>
              </w:numPr>
              <w:rPr>
                <w:b w:val="0"/>
                <w:bCs w:val="0"/>
                <w:color w:val="auto"/>
              </w:rPr>
            </w:pPr>
            <w:r w:rsidRPr="00815DBE">
              <w:rPr>
                <w:b w:val="0"/>
                <w:bCs w:val="0"/>
                <w:color w:val="auto"/>
              </w:rPr>
              <w:t>Oversee the delivery of A2D’s transformation portfolio, ensuring programmes are effectively prioritised, governed, and delivered.</w:t>
            </w:r>
          </w:p>
          <w:p w14:paraId="53F24B3C" w14:textId="2A33B113" w:rsidR="00815DBE" w:rsidRPr="00815DBE" w:rsidRDefault="00815DBE" w:rsidP="00815DBE">
            <w:pPr>
              <w:numPr>
                <w:ilvl w:val="0"/>
                <w:numId w:val="20"/>
              </w:numPr>
              <w:rPr>
                <w:b w:val="0"/>
                <w:bCs w:val="0"/>
                <w:color w:val="auto"/>
              </w:rPr>
            </w:pPr>
            <w:r w:rsidRPr="00815DBE">
              <w:rPr>
                <w:b w:val="0"/>
                <w:bCs w:val="0"/>
                <w:color w:val="auto"/>
              </w:rPr>
              <w:lastRenderedPageBreak/>
              <w:t>Drive cross-directorate transformation initiatives addressing systemic organisational challenges and regulatory improvement requirements.</w:t>
            </w:r>
          </w:p>
          <w:p w14:paraId="113D16B7" w14:textId="77777777" w:rsidR="00815DBE" w:rsidRPr="00815DBE" w:rsidRDefault="00815DBE" w:rsidP="00815DBE">
            <w:pPr>
              <w:numPr>
                <w:ilvl w:val="0"/>
                <w:numId w:val="20"/>
              </w:numPr>
              <w:rPr>
                <w:b w:val="0"/>
                <w:bCs w:val="0"/>
                <w:color w:val="auto"/>
              </w:rPr>
            </w:pPr>
            <w:r w:rsidRPr="00815DBE">
              <w:rPr>
                <w:b w:val="0"/>
                <w:bCs w:val="0"/>
                <w:color w:val="auto"/>
              </w:rPr>
              <w:t>Establish and lead A2D’s innovation capability, driving adoption of emerging technologies including AI, automation, digital platforms, and data-driven solutions.</w:t>
            </w:r>
          </w:p>
          <w:p w14:paraId="6F9D1CC1" w14:textId="77777777" w:rsidR="00815DBE" w:rsidRPr="00815DBE" w:rsidRDefault="00815DBE" w:rsidP="00815DBE">
            <w:pPr>
              <w:numPr>
                <w:ilvl w:val="0"/>
                <w:numId w:val="20"/>
              </w:numPr>
              <w:rPr>
                <w:b w:val="0"/>
                <w:bCs w:val="0"/>
                <w:color w:val="auto"/>
              </w:rPr>
            </w:pPr>
            <w:r w:rsidRPr="00815DBE">
              <w:rPr>
                <w:b w:val="0"/>
                <w:bCs w:val="0"/>
                <w:color w:val="auto"/>
              </w:rPr>
              <w:t>Promote experimentation, pilot activity, and innovation pipelines aligned to organisational priorities and risk appetite.</w:t>
            </w:r>
          </w:p>
          <w:p w14:paraId="35B35523" w14:textId="35B66E3F" w:rsidR="00815DBE" w:rsidRPr="00815DBE" w:rsidRDefault="00815DBE" w:rsidP="00815DBE">
            <w:pPr>
              <w:numPr>
                <w:ilvl w:val="0"/>
                <w:numId w:val="20"/>
              </w:numPr>
              <w:rPr>
                <w:b w:val="0"/>
                <w:bCs w:val="0"/>
                <w:color w:val="auto"/>
              </w:rPr>
            </w:pPr>
            <w:r w:rsidRPr="00815DBE">
              <w:rPr>
                <w:b w:val="0"/>
                <w:bCs w:val="0"/>
                <w:color w:val="auto"/>
              </w:rPr>
              <w:t>Ensure innovation is governed, scalable, and delivers measurable business value.</w:t>
            </w:r>
          </w:p>
          <w:p w14:paraId="3BD5F5F5" w14:textId="77777777" w:rsidR="00815DBE" w:rsidRPr="00815DBE" w:rsidRDefault="00815DBE" w:rsidP="00815DBE">
            <w:pPr>
              <w:numPr>
                <w:ilvl w:val="0"/>
                <w:numId w:val="20"/>
              </w:numPr>
              <w:rPr>
                <w:b w:val="0"/>
                <w:bCs w:val="0"/>
                <w:color w:val="auto"/>
              </w:rPr>
            </w:pPr>
            <w:r w:rsidRPr="00815DBE">
              <w:rPr>
                <w:b w:val="0"/>
                <w:bCs w:val="0"/>
                <w:color w:val="auto"/>
              </w:rPr>
              <w:t>Establish and maintain robust governance frameworks for transformation and innovation activity, including risk management, reporting, assurance, and controls.</w:t>
            </w:r>
          </w:p>
          <w:p w14:paraId="1A499478" w14:textId="77777777" w:rsidR="00815DBE" w:rsidRPr="00815DBE" w:rsidRDefault="00815DBE" w:rsidP="00815DBE">
            <w:pPr>
              <w:numPr>
                <w:ilvl w:val="0"/>
                <w:numId w:val="20"/>
              </w:numPr>
              <w:rPr>
                <w:b w:val="0"/>
                <w:bCs w:val="0"/>
                <w:color w:val="auto"/>
              </w:rPr>
            </w:pPr>
            <w:r w:rsidRPr="00815DBE">
              <w:rPr>
                <w:b w:val="0"/>
                <w:bCs w:val="0"/>
                <w:color w:val="auto"/>
              </w:rPr>
              <w:t>Ensure all activity aligns to regulatory expectations, audit requirements, data protection, cyber security, and ethical standards.</w:t>
            </w:r>
          </w:p>
          <w:p w14:paraId="7F0FB9F4" w14:textId="77777777" w:rsidR="00815DBE" w:rsidRPr="00815DBE" w:rsidRDefault="00815DBE" w:rsidP="00815DBE">
            <w:pPr>
              <w:numPr>
                <w:ilvl w:val="0"/>
                <w:numId w:val="20"/>
              </w:numPr>
              <w:rPr>
                <w:b w:val="0"/>
                <w:bCs w:val="0"/>
                <w:color w:val="auto"/>
              </w:rPr>
            </w:pPr>
            <w:r w:rsidRPr="00815DBE">
              <w:rPr>
                <w:b w:val="0"/>
                <w:bCs w:val="0"/>
                <w:color w:val="auto"/>
              </w:rPr>
              <w:t>Build organisational capability in programme delivery, innovation, service design, and business change.</w:t>
            </w:r>
          </w:p>
          <w:p w14:paraId="3C900BD2" w14:textId="16D01416" w:rsidR="00815DBE" w:rsidRPr="00815DBE" w:rsidRDefault="00815DBE" w:rsidP="00815DBE">
            <w:pPr>
              <w:numPr>
                <w:ilvl w:val="0"/>
                <w:numId w:val="20"/>
              </w:numPr>
              <w:rPr>
                <w:b w:val="0"/>
                <w:bCs w:val="0"/>
                <w:color w:val="auto"/>
              </w:rPr>
            </w:pPr>
            <w:r w:rsidRPr="00815DBE">
              <w:rPr>
                <w:b w:val="0"/>
                <w:bCs w:val="0"/>
                <w:color w:val="auto"/>
              </w:rPr>
              <w:t>Foster a collaborative, inclusive, and high-performance culture across teams.</w:t>
            </w:r>
          </w:p>
          <w:p w14:paraId="7D22504D" w14:textId="77777777" w:rsidR="00815DBE" w:rsidRPr="00815DBE" w:rsidRDefault="00815DBE" w:rsidP="00815DBE">
            <w:pPr>
              <w:numPr>
                <w:ilvl w:val="0"/>
                <w:numId w:val="20"/>
              </w:numPr>
              <w:rPr>
                <w:b w:val="0"/>
                <w:bCs w:val="0"/>
                <w:color w:val="auto"/>
              </w:rPr>
            </w:pPr>
            <w:r w:rsidRPr="00815DBE">
              <w:rPr>
                <w:b w:val="0"/>
                <w:bCs w:val="0"/>
                <w:color w:val="auto"/>
              </w:rPr>
              <w:t>Ensure transformation and innovation activity is customer-centric, improving service accessibility, experience, satisfaction, and outcomes.</w:t>
            </w:r>
          </w:p>
          <w:p w14:paraId="5B44100F" w14:textId="5339CC85" w:rsidR="00815DBE" w:rsidRPr="00815DBE" w:rsidRDefault="00815DBE" w:rsidP="00815DBE">
            <w:pPr>
              <w:numPr>
                <w:ilvl w:val="0"/>
                <w:numId w:val="20"/>
              </w:numPr>
              <w:rPr>
                <w:b w:val="0"/>
                <w:bCs w:val="0"/>
                <w:color w:val="auto"/>
              </w:rPr>
            </w:pPr>
            <w:r w:rsidRPr="00815DBE">
              <w:rPr>
                <w:b w:val="0"/>
                <w:bCs w:val="0"/>
                <w:color w:val="auto"/>
              </w:rPr>
              <w:t>Embed service design, insight-led decision-making, and continuous improvement methodologies across A2D.</w:t>
            </w:r>
          </w:p>
          <w:p w14:paraId="5D2906E2" w14:textId="77777777" w:rsidR="00815DBE" w:rsidRPr="00815DBE" w:rsidRDefault="00815DBE" w:rsidP="00815DBE">
            <w:pPr>
              <w:numPr>
                <w:ilvl w:val="0"/>
                <w:numId w:val="20"/>
              </w:numPr>
              <w:rPr>
                <w:b w:val="0"/>
                <w:bCs w:val="0"/>
                <w:color w:val="auto"/>
              </w:rPr>
            </w:pPr>
            <w:r w:rsidRPr="00815DBE">
              <w:rPr>
                <w:b w:val="0"/>
                <w:bCs w:val="0"/>
                <w:color w:val="auto"/>
              </w:rPr>
              <w:t>Build strong relationships across operational directorates, ensuring alignment, engagement, and ownership of transformation outcomes.</w:t>
            </w:r>
          </w:p>
          <w:p w14:paraId="09F9FA79" w14:textId="77777777" w:rsidR="00815DBE" w:rsidRPr="00815DBE" w:rsidRDefault="00815DBE" w:rsidP="00815DBE">
            <w:pPr>
              <w:numPr>
                <w:ilvl w:val="0"/>
                <w:numId w:val="20"/>
              </w:numPr>
              <w:rPr>
                <w:b w:val="0"/>
                <w:bCs w:val="0"/>
                <w:color w:val="auto"/>
              </w:rPr>
            </w:pPr>
            <w:r w:rsidRPr="00815DBE">
              <w:rPr>
                <w:b w:val="0"/>
                <w:bCs w:val="0"/>
                <w:color w:val="auto"/>
              </w:rPr>
              <w:t>Engage external partners, suppliers, and sector bodies to bring best practice, innovation, and insight into A2D.</w:t>
            </w:r>
          </w:p>
          <w:p w14:paraId="1D03D8DE" w14:textId="77777777" w:rsidR="00815DBE" w:rsidRPr="00815DBE" w:rsidRDefault="00815DBE" w:rsidP="00815DBE">
            <w:pPr>
              <w:numPr>
                <w:ilvl w:val="0"/>
                <w:numId w:val="20"/>
              </w:numPr>
              <w:rPr>
                <w:b w:val="0"/>
                <w:bCs w:val="0"/>
                <w:color w:val="auto"/>
              </w:rPr>
            </w:pPr>
            <w:r w:rsidRPr="00815DBE">
              <w:rPr>
                <w:b w:val="0"/>
                <w:bCs w:val="0"/>
                <w:color w:val="auto"/>
              </w:rPr>
              <w:t>Ensure transformation programmes deliver value for money, cost efficiencies, and financial benefits aligned to organisational targets.</w:t>
            </w:r>
          </w:p>
          <w:p w14:paraId="643560C6" w14:textId="13991354" w:rsidR="005D7142" w:rsidRPr="00815DBE" w:rsidRDefault="005D7142" w:rsidP="00047681">
            <w:pPr>
              <w:ind w:left="720"/>
              <w:rPr>
                <w:i/>
                <w:iCs/>
                <w:color w:val="auto"/>
              </w:rPr>
            </w:pPr>
          </w:p>
        </w:tc>
      </w:tr>
    </w:tbl>
    <w:p w14:paraId="643560C8" w14:textId="77777777" w:rsidR="00552C8F" w:rsidRPr="005879E0" w:rsidRDefault="00552C8F" w:rsidP="00406099">
      <w:pPr>
        <w:pStyle w:val="OpeningParagraph"/>
        <w:spacing w:after="0"/>
        <w:rPr>
          <w:sz w:val="24"/>
          <w:szCs w:val="24"/>
        </w:rPr>
      </w:pPr>
    </w:p>
    <w:tbl>
      <w:tblPr>
        <w:tblStyle w:val="GridTable4-Accent1"/>
        <w:tblW w:w="0" w:type="auto"/>
        <w:tblLook w:val="06A0" w:firstRow="1" w:lastRow="0" w:firstColumn="1" w:lastColumn="0" w:noHBand="1" w:noVBand="1"/>
      </w:tblPr>
      <w:tblGrid>
        <w:gridCol w:w="5478"/>
        <w:gridCol w:w="1770"/>
        <w:gridCol w:w="1771"/>
      </w:tblGrid>
      <w:tr w:rsidR="004F046B" w:rsidRPr="005879E0" w14:paraId="643560CC" w14:textId="77777777" w:rsidTr="00DC0E17">
        <w:trPr>
          <w:cnfStyle w:val="100000000000" w:firstRow="1" w:lastRow="0" w:firstColumn="0" w:lastColumn="0" w:oddVBand="0" w:evenVBand="0" w:oddHBand="0"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5478" w:type="dxa"/>
            <w:tcBorders>
              <w:bottom w:val="single" w:sz="4" w:space="0" w:color="81AFC5" w:themeColor="accent1" w:themeTint="99"/>
            </w:tcBorders>
            <w:shd w:val="clear" w:color="auto" w:fill="D5E4EB" w:themeFill="accent1" w:themeFillTint="33"/>
            <w:vAlign w:val="center"/>
          </w:tcPr>
          <w:p w14:paraId="643560C9" w14:textId="77777777" w:rsidR="004F046B" w:rsidRPr="005879E0" w:rsidRDefault="004F046B" w:rsidP="004F046B">
            <w:pPr>
              <w:pStyle w:val="OpeningParagraph"/>
              <w:rPr>
                <w:color w:val="auto"/>
                <w:sz w:val="24"/>
                <w:szCs w:val="24"/>
              </w:rPr>
            </w:pPr>
            <w:r w:rsidRPr="005879E0">
              <w:rPr>
                <w:color w:val="auto"/>
                <w:sz w:val="24"/>
                <w:szCs w:val="24"/>
              </w:rPr>
              <w:t>Line management</w:t>
            </w:r>
          </w:p>
        </w:tc>
        <w:tc>
          <w:tcPr>
            <w:tcW w:w="1770" w:type="dxa"/>
            <w:tcBorders>
              <w:bottom w:val="single" w:sz="4" w:space="0" w:color="81AFC5" w:themeColor="accent1" w:themeTint="99"/>
            </w:tcBorders>
            <w:shd w:val="clear" w:color="auto" w:fill="D5E4EB" w:themeFill="accent1" w:themeFillTint="33"/>
          </w:tcPr>
          <w:p w14:paraId="643560CA" w14:textId="77777777" w:rsidR="004F046B" w:rsidRPr="005879E0" w:rsidRDefault="004F046B" w:rsidP="00DC0E17">
            <w:pPr>
              <w:pStyle w:val="OpeningParagraph"/>
              <w:jc w:val="center"/>
              <w:cnfStyle w:val="100000000000" w:firstRow="1" w:lastRow="0" w:firstColumn="0" w:lastColumn="0" w:oddVBand="0" w:evenVBand="0" w:oddHBand="0" w:evenHBand="0" w:firstRowFirstColumn="0" w:firstRowLastColumn="0" w:lastRowFirstColumn="0" w:lastRowLastColumn="0"/>
              <w:rPr>
                <w:b w:val="0"/>
                <w:color w:val="auto"/>
                <w:sz w:val="22"/>
              </w:rPr>
            </w:pPr>
          </w:p>
        </w:tc>
        <w:tc>
          <w:tcPr>
            <w:tcW w:w="1771" w:type="dxa"/>
            <w:tcBorders>
              <w:bottom w:val="single" w:sz="4" w:space="0" w:color="ABC9D8" w:themeColor="accent1" w:themeTint="66"/>
            </w:tcBorders>
            <w:shd w:val="clear" w:color="auto" w:fill="D5E4EB" w:themeFill="accent1" w:themeFillTint="33"/>
          </w:tcPr>
          <w:p w14:paraId="643560CB" w14:textId="77777777" w:rsidR="004F046B" w:rsidRPr="005879E0" w:rsidRDefault="004F046B" w:rsidP="00DC0E17">
            <w:pPr>
              <w:pStyle w:val="OpeningParagraph"/>
              <w:jc w:val="center"/>
              <w:cnfStyle w:val="100000000000" w:firstRow="1" w:lastRow="0" w:firstColumn="0" w:lastColumn="0" w:oddVBand="0" w:evenVBand="0" w:oddHBand="0" w:evenHBand="0" w:firstRowFirstColumn="0" w:firstRowLastColumn="0" w:lastRowFirstColumn="0" w:lastRowLastColumn="0"/>
              <w:rPr>
                <w:b w:val="0"/>
                <w:color w:val="auto"/>
                <w:sz w:val="22"/>
              </w:rPr>
            </w:pPr>
          </w:p>
        </w:tc>
      </w:tr>
      <w:tr w:rsidR="004F046B" w:rsidRPr="005879E0" w14:paraId="643560D0" w14:textId="77777777" w:rsidTr="00047681">
        <w:trPr>
          <w:trHeight w:val="589"/>
        </w:trPr>
        <w:tc>
          <w:tcPr>
            <w:cnfStyle w:val="001000000000" w:firstRow="0" w:lastRow="0" w:firstColumn="1" w:lastColumn="0" w:oddVBand="0" w:evenVBand="0" w:oddHBand="0" w:evenHBand="0" w:firstRowFirstColumn="0" w:firstRowLastColumn="0" w:lastRowFirstColumn="0" w:lastRowLastColumn="0"/>
            <w:tcW w:w="9019" w:type="dxa"/>
            <w:gridSpan w:val="3"/>
          </w:tcPr>
          <w:p w14:paraId="1B7C32D9" w14:textId="77777777" w:rsidR="00D52037" w:rsidRPr="005879E0" w:rsidRDefault="00D52037" w:rsidP="00D52037">
            <w:pPr>
              <w:rPr>
                <w:color w:val="auto"/>
                <w:kern w:val="2"/>
                <w14:ligatures w14:val="standardContextual"/>
              </w:rPr>
            </w:pPr>
            <w:r w:rsidRPr="005879E0">
              <w:rPr>
                <w:color w:val="auto"/>
                <w:kern w:val="2"/>
                <w14:ligatures w14:val="standardContextual"/>
              </w:rPr>
              <w:t>Direct Reports</w:t>
            </w:r>
          </w:p>
          <w:p w14:paraId="06B7763E" w14:textId="6AD8242F" w:rsidR="00D52037" w:rsidRDefault="00AA65E0" w:rsidP="00D52037">
            <w:pPr>
              <w:rPr>
                <w:color w:val="auto"/>
                <w:kern w:val="2"/>
                <w14:ligatures w14:val="standardContextual"/>
              </w:rPr>
            </w:pPr>
            <w:r>
              <w:rPr>
                <w:b w:val="0"/>
                <w:bCs w:val="0"/>
                <w:color w:val="auto"/>
                <w:kern w:val="2"/>
                <w14:ligatures w14:val="standardContextual"/>
              </w:rPr>
              <w:t>3</w:t>
            </w:r>
            <w:r w:rsidR="00D52037" w:rsidRPr="005879E0">
              <w:rPr>
                <w:b w:val="0"/>
                <w:bCs w:val="0"/>
                <w:color w:val="auto"/>
                <w:kern w:val="2"/>
                <w14:ligatures w14:val="standardContextual"/>
              </w:rPr>
              <w:t xml:space="preserve"> direct reports:</w:t>
            </w:r>
          </w:p>
          <w:p w14:paraId="6F0AADB6" w14:textId="47B1A506" w:rsidR="00047681" w:rsidRPr="00047681" w:rsidRDefault="00047681" w:rsidP="00047681">
            <w:pPr>
              <w:pStyle w:val="ListParagraph"/>
              <w:numPr>
                <w:ilvl w:val="0"/>
                <w:numId w:val="27"/>
              </w:numPr>
              <w:rPr>
                <w:b w:val="0"/>
                <w:bCs w:val="0"/>
                <w:color w:val="auto"/>
                <w:kern w:val="2"/>
                <w14:ligatures w14:val="standardContextual"/>
              </w:rPr>
            </w:pPr>
            <w:r w:rsidRPr="00047681">
              <w:rPr>
                <w:b w:val="0"/>
                <w:bCs w:val="0"/>
                <w:color w:val="auto"/>
                <w:kern w:val="2"/>
                <w14:ligatures w14:val="standardContextual"/>
              </w:rPr>
              <w:t>Head of Digital Innovation</w:t>
            </w:r>
          </w:p>
          <w:p w14:paraId="0886DF95" w14:textId="77A214C0" w:rsidR="00047681" w:rsidRPr="00047681" w:rsidRDefault="00047681" w:rsidP="00047681">
            <w:pPr>
              <w:pStyle w:val="ListParagraph"/>
              <w:numPr>
                <w:ilvl w:val="0"/>
                <w:numId w:val="27"/>
              </w:numPr>
              <w:rPr>
                <w:b w:val="0"/>
                <w:bCs w:val="0"/>
                <w:color w:val="auto"/>
                <w:kern w:val="2"/>
                <w14:ligatures w14:val="standardContextual"/>
              </w:rPr>
            </w:pPr>
            <w:r w:rsidRPr="00047681">
              <w:rPr>
                <w:b w:val="0"/>
                <w:bCs w:val="0"/>
                <w:color w:val="auto"/>
                <w:kern w:val="2"/>
                <w14:ligatures w14:val="standardContextual"/>
              </w:rPr>
              <w:t>Head of Portfolio Management</w:t>
            </w:r>
          </w:p>
          <w:p w14:paraId="2D4042CE" w14:textId="5F673A61" w:rsidR="00047681" w:rsidRPr="00047681" w:rsidRDefault="00047681" w:rsidP="00047681">
            <w:pPr>
              <w:pStyle w:val="ListParagraph"/>
              <w:numPr>
                <w:ilvl w:val="0"/>
                <w:numId w:val="27"/>
              </w:numPr>
              <w:rPr>
                <w:b w:val="0"/>
                <w:bCs w:val="0"/>
                <w:color w:val="auto"/>
                <w:kern w:val="2"/>
                <w14:ligatures w14:val="standardContextual"/>
              </w:rPr>
            </w:pPr>
            <w:r w:rsidRPr="00047681">
              <w:rPr>
                <w:b w:val="0"/>
                <w:bCs w:val="0"/>
                <w:color w:val="auto"/>
                <w:kern w:val="2"/>
                <w14:ligatures w14:val="standardContextual"/>
              </w:rPr>
              <w:t>Head of Transformation</w:t>
            </w:r>
          </w:p>
          <w:p w14:paraId="688212B6" w14:textId="23ABE101" w:rsidR="00047681" w:rsidRPr="00047681" w:rsidRDefault="00047681" w:rsidP="00047681">
            <w:pPr>
              <w:pStyle w:val="ListParagraph"/>
              <w:numPr>
                <w:ilvl w:val="0"/>
                <w:numId w:val="27"/>
              </w:numPr>
              <w:rPr>
                <w:b w:val="0"/>
                <w:bCs w:val="0"/>
                <w:color w:val="auto"/>
                <w:kern w:val="2"/>
                <w14:ligatures w14:val="standardContextual"/>
              </w:rPr>
            </w:pPr>
            <w:r w:rsidRPr="00047681">
              <w:rPr>
                <w:b w:val="0"/>
                <w:bCs w:val="0"/>
                <w:color w:val="auto"/>
                <w:kern w:val="2"/>
                <w14:ligatures w14:val="standardContextual"/>
              </w:rPr>
              <w:t>Head of Business Improvement</w:t>
            </w:r>
          </w:p>
          <w:p w14:paraId="304EB12E" w14:textId="77777777" w:rsidR="00047681" w:rsidRDefault="00047681" w:rsidP="00047681">
            <w:pPr>
              <w:rPr>
                <w:b w:val="0"/>
                <w:bCs w:val="0"/>
                <w:color w:val="auto"/>
                <w:kern w:val="2"/>
                <w14:ligatures w14:val="standardContextual"/>
              </w:rPr>
            </w:pPr>
          </w:p>
          <w:p w14:paraId="10DE7ADD" w14:textId="036EED8B" w:rsidR="00047681" w:rsidRDefault="00047681" w:rsidP="00047681">
            <w:pPr>
              <w:rPr>
                <w:b w:val="0"/>
                <w:bCs w:val="0"/>
                <w:color w:val="auto"/>
                <w:kern w:val="2"/>
                <w14:ligatures w14:val="standardContextual"/>
              </w:rPr>
            </w:pPr>
            <w:r>
              <w:rPr>
                <w:color w:val="auto"/>
                <w:kern w:val="2"/>
                <w14:ligatures w14:val="standardContextual"/>
              </w:rPr>
              <w:t>Indirect Reports</w:t>
            </w:r>
          </w:p>
          <w:p w14:paraId="5BB1B429" w14:textId="3C95236E" w:rsidR="00047681" w:rsidRPr="00047681" w:rsidRDefault="00047681" w:rsidP="00047681">
            <w:pPr>
              <w:rPr>
                <w:b w:val="0"/>
                <w:bCs w:val="0"/>
                <w:color w:val="auto"/>
                <w:kern w:val="2"/>
                <w14:ligatures w14:val="standardContextual"/>
              </w:rPr>
            </w:pPr>
            <w:r w:rsidRPr="00047681">
              <w:rPr>
                <w:b w:val="0"/>
                <w:bCs w:val="0"/>
                <w:color w:val="auto"/>
                <w:kern w:val="2"/>
                <w14:ligatures w14:val="standardContextual"/>
              </w:rPr>
              <w:t>Transformation &amp; Innovation teams</w:t>
            </w:r>
          </w:p>
          <w:p w14:paraId="15DD031E" w14:textId="72EA6290" w:rsidR="00047681" w:rsidRPr="00047681" w:rsidRDefault="00047681" w:rsidP="00047681">
            <w:pPr>
              <w:rPr>
                <w:b w:val="0"/>
                <w:bCs w:val="0"/>
                <w:color w:val="auto"/>
                <w:kern w:val="2"/>
                <w14:ligatures w14:val="standardContextual"/>
              </w:rPr>
            </w:pPr>
            <w:r w:rsidRPr="00047681">
              <w:rPr>
                <w:b w:val="0"/>
                <w:bCs w:val="0"/>
                <w:color w:val="auto"/>
                <w:kern w:val="2"/>
                <w14:ligatures w14:val="standardContextual"/>
              </w:rPr>
              <w:t>External Suppliers on ad-hoc basis</w:t>
            </w:r>
          </w:p>
          <w:p w14:paraId="7A9C149C" w14:textId="7778BBBD" w:rsidR="00047681" w:rsidRPr="00047681" w:rsidRDefault="00047681" w:rsidP="00047681">
            <w:pPr>
              <w:rPr>
                <w:b w:val="0"/>
                <w:bCs w:val="0"/>
                <w:color w:val="auto"/>
                <w:kern w:val="2"/>
                <w14:ligatures w14:val="standardContextual"/>
              </w:rPr>
            </w:pPr>
            <w:r w:rsidRPr="00047681">
              <w:rPr>
                <w:b w:val="0"/>
                <w:bCs w:val="0"/>
                <w:color w:val="auto"/>
                <w:kern w:val="2"/>
                <w14:ligatures w14:val="standardContextual"/>
              </w:rPr>
              <w:t xml:space="preserve">Teams outside of IT&amp;Change on ad-hoc basis </w:t>
            </w:r>
          </w:p>
          <w:p w14:paraId="51972DC5" w14:textId="77777777" w:rsidR="00AA65E0" w:rsidRPr="005879E0" w:rsidRDefault="00AA65E0" w:rsidP="00D52037">
            <w:pPr>
              <w:rPr>
                <w:b w:val="0"/>
                <w:bCs w:val="0"/>
                <w:color w:val="auto"/>
                <w:kern w:val="2"/>
                <w14:ligatures w14:val="standardContextual"/>
              </w:rPr>
            </w:pPr>
          </w:p>
          <w:p w14:paraId="643560CF" w14:textId="2FC3B961" w:rsidR="005D7142" w:rsidRPr="00AA65E0" w:rsidRDefault="005D7142" w:rsidP="00AA65E0">
            <w:pPr>
              <w:rPr>
                <w:color w:val="auto"/>
                <w:kern w:val="2"/>
                <w14:ligatures w14:val="standardContextual"/>
              </w:rPr>
            </w:pPr>
          </w:p>
        </w:tc>
      </w:tr>
      <w:tr w:rsidR="00047681" w:rsidRPr="005879E0" w14:paraId="58CA8624" w14:textId="77777777" w:rsidTr="00DC0E17">
        <w:trPr>
          <w:trHeight w:val="589"/>
        </w:trPr>
        <w:tc>
          <w:tcPr>
            <w:cnfStyle w:val="001000000000" w:firstRow="0" w:lastRow="0" w:firstColumn="1" w:lastColumn="0" w:oddVBand="0" w:evenVBand="0" w:oddHBand="0" w:evenHBand="0" w:firstRowFirstColumn="0" w:firstRowLastColumn="0" w:lastRowFirstColumn="0" w:lastRowLastColumn="0"/>
            <w:tcW w:w="9019" w:type="dxa"/>
            <w:gridSpan w:val="3"/>
            <w:tcBorders>
              <w:bottom w:val="single" w:sz="4" w:space="0" w:color="ABC9D8" w:themeColor="accent1" w:themeTint="66"/>
            </w:tcBorders>
          </w:tcPr>
          <w:p w14:paraId="16265D00" w14:textId="77777777" w:rsidR="00047681" w:rsidRPr="005879E0" w:rsidRDefault="00047681" w:rsidP="00D52037">
            <w:pPr>
              <w:rPr>
                <w:color w:val="auto"/>
                <w:kern w:val="2"/>
                <w14:ligatures w14:val="standardContextual"/>
              </w:rPr>
            </w:pPr>
          </w:p>
        </w:tc>
      </w:tr>
    </w:tbl>
    <w:p w14:paraId="643560D1" w14:textId="77777777" w:rsidR="004F046B" w:rsidRPr="005879E0" w:rsidRDefault="004F046B" w:rsidP="00406099">
      <w:pPr>
        <w:pStyle w:val="OpeningParagraph"/>
        <w:spacing w:after="0"/>
        <w:rPr>
          <w:sz w:val="24"/>
          <w:szCs w:val="24"/>
        </w:rPr>
      </w:pPr>
    </w:p>
    <w:tbl>
      <w:tblPr>
        <w:tblStyle w:val="GridTable4-Accent1"/>
        <w:tblW w:w="9067" w:type="dxa"/>
        <w:tblLook w:val="06A0" w:firstRow="1" w:lastRow="0" w:firstColumn="1" w:lastColumn="0" w:noHBand="1" w:noVBand="1"/>
      </w:tblPr>
      <w:tblGrid>
        <w:gridCol w:w="9067"/>
      </w:tblGrid>
      <w:tr w:rsidR="00406099" w:rsidRPr="005879E0" w14:paraId="643560D5" w14:textId="77777777" w:rsidTr="00670A5E">
        <w:trPr>
          <w:cnfStyle w:val="100000000000" w:firstRow="1" w:lastRow="0" w:firstColumn="0" w:lastColumn="0" w:oddVBand="0" w:evenVBand="0" w:oddHBand="0"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9067" w:type="dxa"/>
            <w:tcBorders>
              <w:bottom w:val="single" w:sz="4" w:space="0" w:color="81AFC5" w:themeColor="accent1" w:themeTint="99"/>
            </w:tcBorders>
            <w:shd w:val="clear" w:color="auto" w:fill="D5E4EB" w:themeFill="accent1" w:themeFillTint="33"/>
            <w:vAlign w:val="center"/>
          </w:tcPr>
          <w:p w14:paraId="643560D4" w14:textId="32F7DC5E" w:rsidR="00406099" w:rsidRPr="005879E0" w:rsidRDefault="00406099" w:rsidP="00406099">
            <w:pPr>
              <w:pStyle w:val="OpeningParagraph"/>
              <w:rPr>
                <w:b w:val="0"/>
                <w:color w:val="auto"/>
                <w:sz w:val="22"/>
              </w:rPr>
            </w:pPr>
            <w:r w:rsidRPr="005879E0">
              <w:rPr>
                <w:color w:val="auto"/>
                <w:sz w:val="24"/>
                <w:szCs w:val="24"/>
              </w:rPr>
              <w:t>Key internal contacts</w:t>
            </w:r>
          </w:p>
        </w:tc>
      </w:tr>
      <w:tr w:rsidR="00342AB0" w:rsidRPr="005879E0" w14:paraId="643560D7" w14:textId="77777777" w:rsidTr="00670A5E">
        <w:trPr>
          <w:trHeight w:val="589"/>
        </w:trPr>
        <w:tc>
          <w:tcPr>
            <w:cnfStyle w:val="001000000000" w:firstRow="0" w:lastRow="0" w:firstColumn="1" w:lastColumn="0" w:oddVBand="0" w:evenVBand="0" w:oddHBand="0" w:evenHBand="0" w:firstRowFirstColumn="0" w:firstRowLastColumn="0" w:lastRowFirstColumn="0" w:lastRowLastColumn="0"/>
            <w:tcW w:w="9067" w:type="dxa"/>
            <w:tcBorders>
              <w:bottom w:val="single" w:sz="4" w:space="0" w:color="ABC9D8" w:themeColor="accent1" w:themeTint="66"/>
            </w:tcBorders>
          </w:tcPr>
          <w:p w14:paraId="3C9F697E" w14:textId="77777777" w:rsidR="00815DBE" w:rsidRPr="00815DBE" w:rsidRDefault="00815DBE" w:rsidP="00AA65E0">
            <w:pPr>
              <w:pStyle w:val="OpeningParagraph"/>
              <w:numPr>
                <w:ilvl w:val="0"/>
                <w:numId w:val="26"/>
              </w:numPr>
              <w:rPr>
                <w:rFonts w:cstheme="minorHAnsi"/>
                <w:b w:val="0"/>
                <w:bCs w:val="0"/>
                <w:color w:val="auto"/>
                <w:sz w:val="22"/>
              </w:rPr>
            </w:pPr>
            <w:r w:rsidRPr="00815DBE">
              <w:rPr>
                <w:rFonts w:cstheme="minorHAnsi"/>
                <w:b w:val="0"/>
                <w:bCs w:val="0"/>
                <w:color w:val="auto"/>
                <w:sz w:val="22"/>
              </w:rPr>
              <w:t>Internal</w:t>
            </w:r>
          </w:p>
          <w:p w14:paraId="4A9ED440" w14:textId="77777777" w:rsidR="00815DBE" w:rsidRPr="00815DBE" w:rsidRDefault="00815DBE" w:rsidP="00AA65E0">
            <w:pPr>
              <w:pStyle w:val="OpeningParagraph"/>
              <w:numPr>
                <w:ilvl w:val="0"/>
                <w:numId w:val="26"/>
              </w:numPr>
              <w:rPr>
                <w:rFonts w:cstheme="minorHAnsi"/>
                <w:b w:val="0"/>
                <w:bCs w:val="0"/>
                <w:color w:val="auto"/>
                <w:sz w:val="22"/>
              </w:rPr>
            </w:pPr>
            <w:r w:rsidRPr="00815DBE">
              <w:rPr>
                <w:rFonts w:cstheme="minorHAnsi"/>
                <w:b w:val="0"/>
                <w:bCs w:val="0"/>
                <w:color w:val="auto"/>
                <w:sz w:val="22"/>
              </w:rPr>
              <w:t>Chief Information Officer</w:t>
            </w:r>
          </w:p>
          <w:p w14:paraId="4A416E0C" w14:textId="77777777" w:rsidR="00815DBE" w:rsidRPr="00815DBE" w:rsidRDefault="00815DBE" w:rsidP="00AA65E0">
            <w:pPr>
              <w:pStyle w:val="OpeningParagraph"/>
              <w:numPr>
                <w:ilvl w:val="0"/>
                <w:numId w:val="26"/>
              </w:numPr>
              <w:rPr>
                <w:rFonts w:cstheme="minorHAnsi"/>
                <w:b w:val="0"/>
                <w:bCs w:val="0"/>
                <w:color w:val="auto"/>
                <w:sz w:val="22"/>
              </w:rPr>
            </w:pPr>
            <w:r w:rsidRPr="00815DBE">
              <w:rPr>
                <w:rFonts w:cstheme="minorHAnsi"/>
                <w:b w:val="0"/>
                <w:bCs w:val="0"/>
                <w:color w:val="auto"/>
                <w:sz w:val="22"/>
              </w:rPr>
              <w:t>Executive Management Team (EMT)</w:t>
            </w:r>
          </w:p>
          <w:p w14:paraId="4B27912F" w14:textId="77777777" w:rsidR="00815DBE" w:rsidRPr="00815DBE" w:rsidRDefault="00815DBE" w:rsidP="00AA65E0">
            <w:pPr>
              <w:pStyle w:val="OpeningParagraph"/>
              <w:numPr>
                <w:ilvl w:val="0"/>
                <w:numId w:val="26"/>
              </w:numPr>
              <w:rPr>
                <w:rFonts w:cstheme="minorHAnsi"/>
                <w:b w:val="0"/>
                <w:bCs w:val="0"/>
                <w:color w:val="auto"/>
                <w:sz w:val="22"/>
              </w:rPr>
            </w:pPr>
            <w:r w:rsidRPr="00815DBE">
              <w:rPr>
                <w:rFonts w:cstheme="minorHAnsi"/>
                <w:b w:val="0"/>
                <w:bCs w:val="0"/>
                <w:color w:val="auto"/>
                <w:sz w:val="22"/>
              </w:rPr>
              <w:t>Heads of Transformation, Digital Innovation, Research &amp; Insight</w:t>
            </w:r>
          </w:p>
          <w:p w14:paraId="47F99536" w14:textId="77777777" w:rsidR="00815DBE" w:rsidRPr="00815DBE" w:rsidRDefault="00815DBE" w:rsidP="00AA65E0">
            <w:pPr>
              <w:pStyle w:val="OpeningParagraph"/>
              <w:numPr>
                <w:ilvl w:val="0"/>
                <w:numId w:val="26"/>
              </w:numPr>
              <w:rPr>
                <w:rFonts w:cstheme="minorHAnsi"/>
                <w:b w:val="0"/>
                <w:bCs w:val="0"/>
                <w:color w:val="auto"/>
                <w:sz w:val="22"/>
              </w:rPr>
            </w:pPr>
            <w:r w:rsidRPr="00815DBE">
              <w:rPr>
                <w:rFonts w:cstheme="minorHAnsi"/>
                <w:b w:val="0"/>
                <w:bCs w:val="0"/>
                <w:color w:val="auto"/>
                <w:sz w:val="22"/>
              </w:rPr>
              <w:t>Operational Directors (Customer, Property, Repairs, Assets, Finance, People)</w:t>
            </w:r>
          </w:p>
          <w:p w14:paraId="4CDE09FD" w14:textId="77777777" w:rsidR="00815DBE" w:rsidRPr="00815DBE" w:rsidRDefault="00815DBE" w:rsidP="00AA65E0">
            <w:pPr>
              <w:pStyle w:val="OpeningParagraph"/>
              <w:numPr>
                <w:ilvl w:val="0"/>
                <w:numId w:val="26"/>
              </w:numPr>
              <w:rPr>
                <w:rFonts w:cstheme="minorHAnsi"/>
                <w:b w:val="0"/>
                <w:bCs w:val="0"/>
                <w:color w:val="auto"/>
                <w:sz w:val="22"/>
              </w:rPr>
            </w:pPr>
            <w:r w:rsidRPr="00815DBE">
              <w:rPr>
                <w:rFonts w:cstheme="minorHAnsi"/>
                <w:b w:val="0"/>
                <w:bCs w:val="0"/>
                <w:color w:val="auto"/>
                <w:sz w:val="22"/>
              </w:rPr>
              <w:t>Portfolio Management Office</w:t>
            </w:r>
          </w:p>
          <w:p w14:paraId="7D3212C9" w14:textId="77777777" w:rsidR="00815DBE" w:rsidRPr="00815DBE" w:rsidRDefault="00815DBE" w:rsidP="00AA65E0">
            <w:pPr>
              <w:pStyle w:val="OpeningParagraph"/>
              <w:numPr>
                <w:ilvl w:val="0"/>
                <w:numId w:val="26"/>
              </w:numPr>
              <w:rPr>
                <w:rFonts w:cstheme="minorHAnsi"/>
                <w:b w:val="0"/>
                <w:bCs w:val="0"/>
                <w:color w:val="auto"/>
                <w:sz w:val="22"/>
              </w:rPr>
            </w:pPr>
            <w:r w:rsidRPr="00815DBE">
              <w:rPr>
                <w:rFonts w:cstheme="minorHAnsi"/>
                <w:b w:val="0"/>
                <w:bCs w:val="0"/>
                <w:color w:val="auto"/>
                <w:sz w:val="22"/>
              </w:rPr>
              <w:t>Data &amp; Business Intelligence Team</w:t>
            </w:r>
          </w:p>
          <w:p w14:paraId="0507AE19" w14:textId="77777777" w:rsidR="00815DBE" w:rsidRPr="00815DBE" w:rsidRDefault="00815DBE" w:rsidP="00AA65E0">
            <w:pPr>
              <w:pStyle w:val="OpeningParagraph"/>
              <w:numPr>
                <w:ilvl w:val="0"/>
                <w:numId w:val="26"/>
              </w:numPr>
              <w:rPr>
                <w:rFonts w:cstheme="minorHAnsi"/>
                <w:b w:val="0"/>
                <w:bCs w:val="0"/>
                <w:color w:val="auto"/>
                <w:sz w:val="22"/>
              </w:rPr>
            </w:pPr>
            <w:r w:rsidRPr="00815DBE">
              <w:rPr>
                <w:rFonts w:cstheme="minorHAnsi"/>
                <w:b w:val="0"/>
                <w:bCs w:val="0"/>
                <w:color w:val="auto"/>
                <w:sz w:val="22"/>
              </w:rPr>
              <w:t>IT and Digital teams</w:t>
            </w:r>
          </w:p>
          <w:p w14:paraId="12AE98FA" w14:textId="77777777" w:rsidR="00815DBE" w:rsidRPr="00815DBE" w:rsidRDefault="00815DBE" w:rsidP="00AA65E0">
            <w:pPr>
              <w:pStyle w:val="OpeningParagraph"/>
              <w:numPr>
                <w:ilvl w:val="0"/>
                <w:numId w:val="26"/>
              </w:numPr>
              <w:rPr>
                <w:rFonts w:cstheme="minorHAnsi"/>
                <w:b w:val="0"/>
                <w:bCs w:val="0"/>
                <w:color w:val="auto"/>
                <w:sz w:val="22"/>
              </w:rPr>
            </w:pPr>
            <w:r w:rsidRPr="00815DBE">
              <w:rPr>
                <w:rFonts w:cstheme="minorHAnsi"/>
                <w:b w:val="0"/>
                <w:bCs w:val="0"/>
                <w:color w:val="auto"/>
                <w:sz w:val="22"/>
              </w:rPr>
              <w:t>Finance and Procurement</w:t>
            </w:r>
          </w:p>
          <w:p w14:paraId="4F2F6285" w14:textId="77777777" w:rsidR="00815DBE" w:rsidRPr="00815DBE" w:rsidRDefault="00815DBE" w:rsidP="00AA65E0">
            <w:pPr>
              <w:pStyle w:val="OpeningParagraph"/>
              <w:numPr>
                <w:ilvl w:val="0"/>
                <w:numId w:val="26"/>
              </w:numPr>
              <w:rPr>
                <w:rFonts w:cstheme="minorHAnsi"/>
                <w:b w:val="0"/>
                <w:bCs w:val="0"/>
                <w:color w:val="auto"/>
                <w:sz w:val="22"/>
              </w:rPr>
            </w:pPr>
            <w:r w:rsidRPr="00815DBE">
              <w:rPr>
                <w:rFonts w:cstheme="minorHAnsi"/>
                <w:b w:val="0"/>
                <w:bCs w:val="0"/>
                <w:color w:val="auto"/>
                <w:sz w:val="22"/>
              </w:rPr>
              <w:t>Service Improvement and Governance teams</w:t>
            </w:r>
          </w:p>
          <w:p w14:paraId="643560D6" w14:textId="5CE0F18C" w:rsidR="00342AB0" w:rsidRPr="005879E0" w:rsidRDefault="00342AB0" w:rsidP="00815DBE">
            <w:pPr>
              <w:pStyle w:val="OpeningParagraph"/>
              <w:ind w:left="720"/>
              <w:rPr>
                <w:rFonts w:cstheme="minorHAnsi"/>
                <w:b w:val="0"/>
                <w:i/>
                <w:iCs/>
                <w:color w:val="auto"/>
                <w:sz w:val="22"/>
              </w:rPr>
            </w:pPr>
          </w:p>
        </w:tc>
      </w:tr>
    </w:tbl>
    <w:p w14:paraId="643560D8" w14:textId="77777777" w:rsidR="004F046B" w:rsidRPr="005879E0" w:rsidRDefault="004F046B" w:rsidP="00406099">
      <w:pPr>
        <w:pStyle w:val="OpeningParagraph"/>
        <w:spacing w:after="0"/>
        <w:rPr>
          <w:sz w:val="24"/>
          <w:szCs w:val="24"/>
        </w:rPr>
      </w:pPr>
    </w:p>
    <w:tbl>
      <w:tblPr>
        <w:tblStyle w:val="GridTable4-Accent1"/>
        <w:tblW w:w="9067" w:type="dxa"/>
        <w:tblLook w:val="06A0" w:firstRow="1" w:lastRow="0" w:firstColumn="1" w:lastColumn="0" w:noHBand="1" w:noVBand="1"/>
      </w:tblPr>
      <w:tblGrid>
        <w:gridCol w:w="9067"/>
      </w:tblGrid>
      <w:tr w:rsidR="00406099" w:rsidRPr="005879E0" w14:paraId="643560DC" w14:textId="77777777" w:rsidTr="00670A5E">
        <w:trPr>
          <w:cnfStyle w:val="100000000000" w:firstRow="1" w:lastRow="0" w:firstColumn="0" w:lastColumn="0" w:oddVBand="0" w:evenVBand="0" w:oddHBand="0"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9067" w:type="dxa"/>
            <w:tcBorders>
              <w:bottom w:val="single" w:sz="4" w:space="0" w:color="81AFC5" w:themeColor="accent1" w:themeTint="99"/>
            </w:tcBorders>
            <w:shd w:val="clear" w:color="auto" w:fill="D5E4EB" w:themeFill="accent1" w:themeFillTint="33"/>
            <w:vAlign w:val="center"/>
          </w:tcPr>
          <w:p w14:paraId="643560DB" w14:textId="07D2DE74" w:rsidR="00406099" w:rsidRPr="005879E0" w:rsidRDefault="00406099" w:rsidP="00406099">
            <w:pPr>
              <w:pStyle w:val="OpeningParagraph"/>
              <w:rPr>
                <w:b w:val="0"/>
                <w:color w:val="auto"/>
                <w:sz w:val="22"/>
              </w:rPr>
            </w:pPr>
            <w:r w:rsidRPr="005879E0">
              <w:rPr>
                <w:color w:val="auto"/>
                <w:sz w:val="24"/>
                <w:szCs w:val="24"/>
              </w:rPr>
              <w:t>Key external contacts</w:t>
            </w:r>
          </w:p>
        </w:tc>
      </w:tr>
      <w:tr w:rsidR="00FD0326" w:rsidRPr="005879E0" w14:paraId="643560DE" w14:textId="77777777" w:rsidTr="00670A5E">
        <w:trPr>
          <w:trHeight w:val="589"/>
        </w:trPr>
        <w:tc>
          <w:tcPr>
            <w:cnfStyle w:val="001000000000" w:firstRow="0" w:lastRow="0" w:firstColumn="1" w:lastColumn="0" w:oddVBand="0" w:evenVBand="0" w:oddHBand="0" w:evenHBand="0" w:firstRowFirstColumn="0" w:firstRowLastColumn="0" w:lastRowFirstColumn="0" w:lastRowLastColumn="0"/>
            <w:tcW w:w="9067" w:type="dxa"/>
            <w:tcBorders>
              <w:bottom w:val="single" w:sz="4" w:space="0" w:color="ABC9D8" w:themeColor="accent1" w:themeTint="66"/>
            </w:tcBorders>
          </w:tcPr>
          <w:p w14:paraId="18799ED2" w14:textId="77777777" w:rsidR="00815DBE" w:rsidRPr="00815DBE" w:rsidRDefault="00815DBE" w:rsidP="00AA65E0">
            <w:pPr>
              <w:pStyle w:val="OpeningParagraph"/>
              <w:numPr>
                <w:ilvl w:val="0"/>
                <w:numId w:val="25"/>
              </w:numPr>
              <w:rPr>
                <w:rFonts w:cstheme="minorHAnsi"/>
                <w:b w:val="0"/>
                <w:bCs w:val="0"/>
                <w:color w:val="auto"/>
                <w:sz w:val="22"/>
                <w:szCs w:val="18"/>
              </w:rPr>
            </w:pPr>
            <w:r w:rsidRPr="00815DBE">
              <w:rPr>
                <w:rFonts w:cstheme="minorHAnsi"/>
                <w:b w:val="0"/>
                <w:bCs w:val="0"/>
                <w:color w:val="auto"/>
                <w:sz w:val="22"/>
                <w:szCs w:val="18"/>
              </w:rPr>
              <w:t>Technology suppliers and innovation partners</w:t>
            </w:r>
          </w:p>
          <w:p w14:paraId="0CCE9105" w14:textId="77777777" w:rsidR="00815DBE" w:rsidRPr="00815DBE" w:rsidRDefault="00815DBE" w:rsidP="00AA65E0">
            <w:pPr>
              <w:pStyle w:val="OpeningParagraph"/>
              <w:numPr>
                <w:ilvl w:val="0"/>
                <w:numId w:val="25"/>
              </w:numPr>
              <w:rPr>
                <w:rFonts w:cstheme="minorHAnsi"/>
                <w:b w:val="0"/>
                <w:bCs w:val="0"/>
                <w:color w:val="auto"/>
                <w:sz w:val="22"/>
                <w:szCs w:val="18"/>
              </w:rPr>
            </w:pPr>
            <w:r w:rsidRPr="00815DBE">
              <w:rPr>
                <w:rFonts w:cstheme="minorHAnsi"/>
                <w:b w:val="0"/>
                <w:bCs w:val="0"/>
                <w:color w:val="auto"/>
                <w:sz w:val="22"/>
                <w:szCs w:val="18"/>
              </w:rPr>
              <w:t>Consultancy and delivery partners</w:t>
            </w:r>
          </w:p>
          <w:p w14:paraId="6B9E1F2A" w14:textId="77777777" w:rsidR="00815DBE" w:rsidRPr="00815DBE" w:rsidRDefault="00815DBE" w:rsidP="00AA65E0">
            <w:pPr>
              <w:pStyle w:val="OpeningParagraph"/>
              <w:numPr>
                <w:ilvl w:val="0"/>
                <w:numId w:val="25"/>
              </w:numPr>
              <w:rPr>
                <w:rFonts w:cstheme="minorHAnsi"/>
                <w:b w:val="0"/>
                <w:bCs w:val="0"/>
                <w:color w:val="auto"/>
                <w:sz w:val="22"/>
                <w:szCs w:val="18"/>
              </w:rPr>
            </w:pPr>
            <w:r w:rsidRPr="00815DBE">
              <w:rPr>
                <w:rFonts w:cstheme="minorHAnsi"/>
                <w:b w:val="0"/>
                <w:bCs w:val="0"/>
                <w:color w:val="auto"/>
                <w:sz w:val="22"/>
                <w:szCs w:val="18"/>
              </w:rPr>
              <w:t>Social housing sector bodies and networks</w:t>
            </w:r>
          </w:p>
          <w:p w14:paraId="2C1E90DC" w14:textId="77777777" w:rsidR="00815DBE" w:rsidRPr="00815DBE" w:rsidRDefault="00815DBE" w:rsidP="00AA65E0">
            <w:pPr>
              <w:pStyle w:val="OpeningParagraph"/>
              <w:numPr>
                <w:ilvl w:val="0"/>
                <w:numId w:val="25"/>
              </w:numPr>
              <w:rPr>
                <w:rFonts w:cstheme="minorHAnsi"/>
                <w:b w:val="0"/>
                <w:bCs w:val="0"/>
                <w:color w:val="auto"/>
                <w:sz w:val="22"/>
                <w:szCs w:val="18"/>
              </w:rPr>
            </w:pPr>
            <w:r w:rsidRPr="00815DBE">
              <w:rPr>
                <w:rFonts w:cstheme="minorHAnsi"/>
                <w:b w:val="0"/>
                <w:bCs w:val="0"/>
                <w:color w:val="auto"/>
                <w:sz w:val="22"/>
                <w:szCs w:val="18"/>
              </w:rPr>
              <w:t>Regulators and auditors</w:t>
            </w:r>
          </w:p>
          <w:p w14:paraId="643560DD" w14:textId="361681AD" w:rsidR="000A1B14" w:rsidRPr="005879E0" w:rsidRDefault="000A1B14" w:rsidP="00815DBE">
            <w:pPr>
              <w:pStyle w:val="OpeningParagraph"/>
              <w:ind w:left="720"/>
              <w:rPr>
                <w:b w:val="0"/>
                <w:color w:val="auto"/>
                <w:sz w:val="22"/>
              </w:rPr>
            </w:pPr>
          </w:p>
        </w:tc>
      </w:tr>
    </w:tbl>
    <w:p w14:paraId="643560DF" w14:textId="77777777" w:rsidR="004F046B" w:rsidRPr="005879E0" w:rsidRDefault="004F046B" w:rsidP="00EB0DD6">
      <w:pPr>
        <w:pStyle w:val="OpeningParagraph"/>
      </w:pPr>
    </w:p>
    <w:tbl>
      <w:tblPr>
        <w:tblStyle w:val="GridTable4-Accent1"/>
        <w:tblW w:w="9067" w:type="dxa"/>
        <w:tblLook w:val="06A0" w:firstRow="1" w:lastRow="0" w:firstColumn="1" w:lastColumn="0" w:noHBand="1" w:noVBand="1"/>
      </w:tblPr>
      <w:tblGrid>
        <w:gridCol w:w="5478"/>
        <w:gridCol w:w="1770"/>
        <w:gridCol w:w="1819"/>
      </w:tblGrid>
      <w:tr w:rsidR="00AA2F25" w:rsidRPr="005879E0" w14:paraId="643560E3" w14:textId="77777777" w:rsidTr="00670A5E">
        <w:trPr>
          <w:cnfStyle w:val="100000000000" w:firstRow="1" w:lastRow="0" w:firstColumn="0" w:lastColumn="0" w:oddVBand="0" w:evenVBand="0" w:oddHBand="0"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5478" w:type="dxa"/>
            <w:tcBorders>
              <w:bottom w:val="single" w:sz="4" w:space="0" w:color="81AFC5" w:themeColor="accent1" w:themeTint="99"/>
            </w:tcBorders>
            <w:shd w:val="clear" w:color="auto" w:fill="D5E4EB" w:themeFill="accent1" w:themeFillTint="33"/>
            <w:vAlign w:val="center"/>
          </w:tcPr>
          <w:p w14:paraId="643560E0" w14:textId="29D24B60" w:rsidR="00AA2F25" w:rsidRPr="005879E0" w:rsidRDefault="00AA2F25" w:rsidP="00DC0E17">
            <w:pPr>
              <w:pStyle w:val="OpeningParagraph"/>
              <w:rPr>
                <w:color w:val="auto"/>
                <w:sz w:val="24"/>
                <w:szCs w:val="24"/>
              </w:rPr>
            </w:pPr>
            <w:r w:rsidRPr="005879E0">
              <w:rPr>
                <w:color w:val="auto"/>
                <w:sz w:val="24"/>
                <w:szCs w:val="24"/>
              </w:rPr>
              <w:t>Operating environment/dimensions</w:t>
            </w:r>
          </w:p>
        </w:tc>
        <w:tc>
          <w:tcPr>
            <w:tcW w:w="1770" w:type="dxa"/>
            <w:tcBorders>
              <w:bottom w:val="single" w:sz="4" w:space="0" w:color="81AFC5" w:themeColor="accent1" w:themeTint="99"/>
            </w:tcBorders>
            <w:shd w:val="clear" w:color="auto" w:fill="D5E4EB" w:themeFill="accent1" w:themeFillTint="33"/>
          </w:tcPr>
          <w:p w14:paraId="643560E1" w14:textId="77777777" w:rsidR="00AA2F25" w:rsidRPr="005879E0" w:rsidRDefault="00AA2F25" w:rsidP="00DC0E17">
            <w:pPr>
              <w:pStyle w:val="OpeningParagraph"/>
              <w:jc w:val="center"/>
              <w:cnfStyle w:val="100000000000" w:firstRow="1" w:lastRow="0" w:firstColumn="0" w:lastColumn="0" w:oddVBand="0" w:evenVBand="0" w:oddHBand="0" w:evenHBand="0" w:firstRowFirstColumn="0" w:firstRowLastColumn="0" w:lastRowFirstColumn="0" w:lastRowLastColumn="0"/>
              <w:rPr>
                <w:b w:val="0"/>
                <w:color w:val="auto"/>
                <w:sz w:val="22"/>
              </w:rPr>
            </w:pPr>
          </w:p>
        </w:tc>
        <w:tc>
          <w:tcPr>
            <w:tcW w:w="1819" w:type="dxa"/>
            <w:tcBorders>
              <w:bottom w:val="single" w:sz="4" w:space="0" w:color="ABC9D8" w:themeColor="accent1" w:themeTint="66"/>
            </w:tcBorders>
            <w:shd w:val="clear" w:color="auto" w:fill="D5E4EB" w:themeFill="accent1" w:themeFillTint="33"/>
          </w:tcPr>
          <w:p w14:paraId="643560E2" w14:textId="77777777" w:rsidR="00AA2F25" w:rsidRPr="005879E0" w:rsidRDefault="00AA2F25" w:rsidP="00DC0E17">
            <w:pPr>
              <w:pStyle w:val="OpeningParagraph"/>
              <w:jc w:val="center"/>
              <w:cnfStyle w:val="100000000000" w:firstRow="1" w:lastRow="0" w:firstColumn="0" w:lastColumn="0" w:oddVBand="0" w:evenVBand="0" w:oddHBand="0" w:evenHBand="0" w:firstRowFirstColumn="0" w:firstRowLastColumn="0" w:lastRowFirstColumn="0" w:lastRowLastColumn="0"/>
              <w:rPr>
                <w:b w:val="0"/>
                <w:color w:val="auto"/>
                <w:sz w:val="22"/>
              </w:rPr>
            </w:pPr>
          </w:p>
        </w:tc>
      </w:tr>
      <w:tr w:rsidR="00AA2F25" w:rsidRPr="005879E0" w14:paraId="643560E5" w14:textId="77777777" w:rsidTr="00670A5E">
        <w:trPr>
          <w:trHeight w:val="589"/>
        </w:trPr>
        <w:tc>
          <w:tcPr>
            <w:cnfStyle w:val="001000000000" w:firstRow="0" w:lastRow="0" w:firstColumn="1" w:lastColumn="0" w:oddVBand="0" w:evenVBand="0" w:oddHBand="0" w:evenHBand="0" w:firstRowFirstColumn="0" w:firstRowLastColumn="0" w:lastRowFirstColumn="0" w:lastRowLastColumn="0"/>
            <w:tcW w:w="9067" w:type="dxa"/>
            <w:gridSpan w:val="3"/>
          </w:tcPr>
          <w:p w14:paraId="6944250B" w14:textId="1BB84615" w:rsidR="00AA65E0" w:rsidRPr="00AA65E0" w:rsidRDefault="00AA65E0" w:rsidP="00AA65E0">
            <w:pPr>
              <w:pStyle w:val="OpeningParagraph"/>
              <w:numPr>
                <w:ilvl w:val="0"/>
                <w:numId w:val="24"/>
              </w:numPr>
              <w:rPr>
                <w:b w:val="0"/>
                <w:bCs w:val="0"/>
                <w:color w:val="auto"/>
                <w:sz w:val="22"/>
              </w:rPr>
            </w:pPr>
            <w:r w:rsidRPr="00AA65E0">
              <w:rPr>
                <w:b w:val="0"/>
                <w:bCs w:val="0"/>
                <w:color w:val="auto"/>
                <w:sz w:val="22"/>
              </w:rPr>
              <w:t xml:space="preserve">Organisation-wide scope covering all transformation, innovation, and service improvement activity </w:t>
            </w:r>
          </w:p>
          <w:p w14:paraId="764E0B22" w14:textId="07654FA6" w:rsidR="00AA65E0" w:rsidRPr="00AA65E0" w:rsidRDefault="00AA65E0" w:rsidP="00AA65E0">
            <w:pPr>
              <w:pStyle w:val="OpeningParagraph"/>
              <w:numPr>
                <w:ilvl w:val="0"/>
                <w:numId w:val="24"/>
              </w:numPr>
              <w:rPr>
                <w:b w:val="0"/>
                <w:bCs w:val="0"/>
                <w:color w:val="auto"/>
                <w:sz w:val="22"/>
              </w:rPr>
            </w:pPr>
            <w:r w:rsidRPr="00AA65E0">
              <w:rPr>
                <w:b w:val="0"/>
                <w:bCs w:val="0"/>
                <w:color w:val="auto"/>
                <w:sz w:val="22"/>
              </w:rPr>
              <w:t xml:space="preserve">Accountability for delivery of complex, multi-year transformation programmes </w:t>
            </w:r>
          </w:p>
          <w:p w14:paraId="2B0E0606" w14:textId="54AD59BD" w:rsidR="00AA65E0" w:rsidRPr="00AA65E0" w:rsidRDefault="00AA65E0" w:rsidP="00AA65E0">
            <w:pPr>
              <w:pStyle w:val="OpeningParagraph"/>
              <w:numPr>
                <w:ilvl w:val="0"/>
                <w:numId w:val="24"/>
              </w:numPr>
              <w:rPr>
                <w:b w:val="0"/>
                <w:bCs w:val="0"/>
                <w:color w:val="auto"/>
                <w:sz w:val="22"/>
              </w:rPr>
            </w:pPr>
            <w:r w:rsidRPr="00AA65E0">
              <w:rPr>
                <w:b w:val="0"/>
                <w:bCs w:val="0"/>
                <w:color w:val="auto"/>
                <w:sz w:val="22"/>
              </w:rPr>
              <w:t xml:space="preserve">Leadership of a multi-disciplinary function including programme delivery, innovation, research, and insight </w:t>
            </w:r>
          </w:p>
          <w:p w14:paraId="5409D298" w14:textId="1958779D" w:rsidR="00AA65E0" w:rsidRPr="00AA65E0" w:rsidRDefault="00AA65E0" w:rsidP="00AA65E0">
            <w:pPr>
              <w:pStyle w:val="OpeningParagraph"/>
              <w:numPr>
                <w:ilvl w:val="0"/>
                <w:numId w:val="24"/>
              </w:numPr>
              <w:rPr>
                <w:b w:val="0"/>
                <w:bCs w:val="0"/>
                <w:color w:val="auto"/>
                <w:sz w:val="22"/>
              </w:rPr>
            </w:pPr>
            <w:r w:rsidRPr="00AA65E0">
              <w:rPr>
                <w:b w:val="0"/>
                <w:bCs w:val="0"/>
                <w:color w:val="auto"/>
                <w:sz w:val="22"/>
              </w:rPr>
              <w:t>Significant influence on organisational strategy, performance, and regulatory compliance</w:t>
            </w:r>
          </w:p>
          <w:p w14:paraId="643560E4" w14:textId="0C59F9B1" w:rsidR="00A11BCA" w:rsidRPr="005879E0" w:rsidRDefault="00A11BCA" w:rsidP="00AA65E0">
            <w:pPr>
              <w:pStyle w:val="OpeningParagraph"/>
              <w:ind w:left="720"/>
              <w:rPr>
                <w:b w:val="0"/>
                <w:bCs w:val="0"/>
                <w:color w:val="auto"/>
                <w:sz w:val="22"/>
              </w:rPr>
            </w:pPr>
          </w:p>
        </w:tc>
      </w:tr>
    </w:tbl>
    <w:p w14:paraId="643560E6" w14:textId="77777777" w:rsidR="004F046B" w:rsidRPr="005879E0" w:rsidRDefault="004F046B" w:rsidP="009D5ACA">
      <w:pPr>
        <w:pStyle w:val="OpeningParagraph"/>
        <w:spacing w:after="0"/>
        <w:rPr>
          <w:sz w:val="24"/>
          <w:szCs w:val="24"/>
        </w:rPr>
      </w:pPr>
    </w:p>
    <w:tbl>
      <w:tblPr>
        <w:tblStyle w:val="GridTable4-Accent1"/>
        <w:tblW w:w="9067" w:type="dxa"/>
        <w:tblLook w:val="06A0" w:firstRow="1" w:lastRow="0" w:firstColumn="1" w:lastColumn="0" w:noHBand="1" w:noVBand="1"/>
      </w:tblPr>
      <w:tblGrid>
        <w:gridCol w:w="6433"/>
        <w:gridCol w:w="1285"/>
        <w:gridCol w:w="1349"/>
      </w:tblGrid>
      <w:tr w:rsidR="009D5ACA" w:rsidRPr="005879E0" w14:paraId="643560EA" w14:textId="77777777" w:rsidTr="00A11BCA">
        <w:trPr>
          <w:cnfStyle w:val="100000000000" w:firstRow="1" w:lastRow="0" w:firstColumn="0" w:lastColumn="0" w:oddVBand="0" w:evenVBand="0" w:oddHBand="0" w:evenHBand="0" w:firstRowFirstColumn="0" w:firstRowLastColumn="0" w:lastRowFirstColumn="0" w:lastRowLastColumn="0"/>
          <w:trHeight w:val="516"/>
        </w:trPr>
        <w:tc>
          <w:tcPr>
            <w:cnfStyle w:val="001000000000" w:firstRow="0" w:lastRow="0" w:firstColumn="1" w:lastColumn="0" w:oddVBand="0" w:evenVBand="0" w:oddHBand="0" w:evenHBand="0" w:firstRowFirstColumn="0" w:firstRowLastColumn="0" w:lastRowFirstColumn="0" w:lastRowLastColumn="0"/>
            <w:tcW w:w="6433" w:type="dxa"/>
            <w:shd w:val="clear" w:color="auto" w:fill="D5E4EB" w:themeFill="accent1" w:themeFillTint="33"/>
            <w:vAlign w:val="center"/>
          </w:tcPr>
          <w:p w14:paraId="643560E7" w14:textId="17998590" w:rsidR="00ED18D6" w:rsidRPr="005879E0" w:rsidRDefault="009D5ACA" w:rsidP="000B7690">
            <w:pPr>
              <w:pStyle w:val="OpeningParagraph"/>
              <w:rPr>
                <w:color w:val="auto"/>
                <w:sz w:val="24"/>
                <w:szCs w:val="24"/>
              </w:rPr>
            </w:pPr>
            <w:r w:rsidRPr="005879E0">
              <w:rPr>
                <w:color w:val="auto"/>
                <w:sz w:val="24"/>
                <w:szCs w:val="24"/>
              </w:rPr>
              <w:t>Qualifications and training</w:t>
            </w:r>
          </w:p>
        </w:tc>
        <w:tc>
          <w:tcPr>
            <w:tcW w:w="1285" w:type="dxa"/>
            <w:shd w:val="clear" w:color="auto" w:fill="D5E4EB" w:themeFill="accent1" w:themeFillTint="33"/>
            <w:vAlign w:val="center"/>
          </w:tcPr>
          <w:p w14:paraId="09039D35" w14:textId="77777777" w:rsidR="00ED18D6" w:rsidRPr="005879E0" w:rsidRDefault="00ED18D6" w:rsidP="00DC0E17">
            <w:pPr>
              <w:pStyle w:val="OpeningParagraph"/>
              <w:jc w:val="center"/>
              <w:cnfStyle w:val="100000000000" w:firstRow="1" w:lastRow="0" w:firstColumn="0" w:lastColumn="0" w:oddVBand="0" w:evenVBand="0" w:oddHBand="0" w:evenHBand="0" w:firstRowFirstColumn="0" w:firstRowLastColumn="0" w:lastRowFirstColumn="0" w:lastRowLastColumn="0"/>
              <w:rPr>
                <w:b w:val="0"/>
                <w:bCs w:val="0"/>
                <w:color w:val="auto"/>
                <w:sz w:val="24"/>
                <w:szCs w:val="24"/>
              </w:rPr>
            </w:pPr>
            <w:r w:rsidRPr="005879E0">
              <w:rPr>
                <w:color w:val="auto"/>
                <w:sz w:val="24"/>
                <w:szCs w:val="24"/>
              </w:rPr>
              <w:t>Essential</w:t>
            </w:r>
          </w:p>
          <w:p w14:paraId="643560E8" w14:textId="319C623A" w:rsidR="00601BA9" w:rsidRPr="005879E0" w:rsidRDefault="00601BA9" w:rsidP="00601BA9">
            <w:pPr>
              <w:pStyle w:val="OpeningParagraph"/>
              <w:cnfStyle w:val="100000000000" w:firstRow="1" w:lastRow="0" w:firstColumn="0" w:lastColumn="0" w:oddVBand="0" w:evenVBand="0" w:oddHBand="0" w:evenHBand="0" w:firstRowFirstColumn="0" w:firstRowLastColumn="0" w:lastRowFirstColumn="0" w:lastRowLastColumn="0"/>
              <w:rPr>
                <w:color w:val="auto"/>
                <w:sz w:val="24"/>
                <w:szCs w:val="24"/>
              </w:rPr>
            </w:pPr>
          </w:p>
        </w:tc>
        <w:tc>
          <w:tcPr>
            <w:tcW w:w="1349" w:type="dxa"/>
            <w:shd w:val="clear" w:color="auto" w:fill="D5E4EB" w:themeFill="accent1" w:themeFillTint="33"/>
            <w:vAlign w:val="center"/>
          </w:tcPr>
          <w:p w14:paraId="403F711A" w14:textId="77777777" w:rsidR="00ED18D6" w:rsidRPr="005879E0" w:rsidRDefault="00ED18D6" w:rsidP="00DC0E17">
            <w:pPr>
              <w:pStyle w:val="OpeningParagraph"/>
              <w:jc w:val="center"/>
              <w:cnfStyle w:val="100000000000" w:firstRow="1" w:lastRow="0" w:firstColumn="0" w:lastColumn="0" w:oddVBand="0" w:evenVBand="0" w:oddHBand="0" w:evenHBand="0" w:firstRowFirstColumn="0" w:firstRowLastColumn="0" w:lastRowFirstColumn="0" w:lastRowLastColumn="0"/>
              <w:rPr>
                <w:b w:val="0"/>
                <w:bCs w:val="0"/>
                <w:color w:val="auto"/>
                <w:sz w:val="24"/>
                <w:szCs w:val="24"/>
              </w:rPr>
            </w:pPr>
            <w:r w:rsidRPr="005879E0">
              <w:rPr>
                <w:color w:val="auto"/>
                <w:sz w:val="24"/>
                <w:szCs w:val="24"/>
              </w:rPr>
              <w:t>Desirable</w:t>
            </w:r>
          </w:p>
          <w:p w14:paraId="643560E9" w14:textId="5771225C" w:rsidR="00601BA9" w:rsidRPr="005879E0" w:rsidRDefault="00601BA9" w:rsidP="00601BA9">
            <w:pPr>
              <w:pStyle w:val="OpeningParagraph"/>
              <w:cnfStyle w:val="100000000000" w:firstRow="1" w:lastRow="0" w:firstColumn="0" w:lastColumn="0" w:oddVBand="0" w:evenVBand="0" w:oddHBand="0" w:evenHBand="0" w:firstRowFirstColumn="0" w:firstRowLastColumn="0" w:lastRowFirstColumn="0" w:lastRowLastColumn="0"/>
              <w:rPr>
                <w:color w:val="auto"/>
                <w:sz w:val="24"/>
                <w:szCs w:val="24"/>
              </w:rPr>
            </w:pPr>
          </w:p>
        </w:tc>
      </w:tr>
      <w:tr w:rsidR="006E1918" w:rsidRPr="005879E0" w14:paraId="5E51FB54" w14:textId="77777777" w:rsidTr="00A11BCA">
        <w:trPr>
          <w:trHeight w:val="325"/>
        </w:trPr>
        <w:tc>
          <w:tcPr>
            <w:cnfStyle w:val="001000000000" w:firstRow="0" w:lastRow="0" w:firstColumn="1" w:lastColumn="0" w:oddVBand="0" w:evenVBand="0" w:oddHBand="0" w:evenHBand="0" w:firstRowFirstColumn="0" w:firstRowLastColumn="0" w:lastRowFirstColumn="0" w:lastRowLastColumn="0"/>
            <w:tcW w:w="6433" w:type="dxa"/>
            <w:tcBorders>
              <w:top w:val="single" w:sz="4" w:space="0" w:color="ABC9D8" w:themeColor="accent1" w:themeTint="66"/>
              <w:bottom w:val="single" w:sz="4" w:space="0" w:color="ABC9D8" w:themeColor="accent1" w:themeTint="66"/>
            </w:tcBorders>
          </w:tcPr>
          <w:p w14:paraId="036853CB" w14:textId="7E8C4D28" w:rsidR="006E1918" w:rsidRPr="005879E0" w:rsidRDefault="00D03CFB" w:rsidP="006E1918">
            <w:pPr>
              <w:pStyle w:val="OpeningParagraph"/>
              <w:rPr>
                <w:b w:val="0"/>
                <w:bCs w:val="0"/>
                <w:color w:val="auto"/>
                <w:sz w:val="22"/>
              </w:rPr>
            </w:pPr>
            <w:bookmarkStart w:id="0" w:name="_Hlk192601436"/>
            <w:r w:rsidRPr="00D03CFB">
              <w:rPr>
                <w:b w:val="0"/>
                <w:bCs w:val="0"/>
                <w:color w:val="auto"/>
                <w:sz w:val="22"/>
              </w:rPr>
              <w:t>Degree or equivalent experience in</w:t>
            </w:r>
            <w:r w:rsidR="00AA35EE">
              <w:rPr>
                <w:b w:val="0"/>
                <w:bCs w:val="0"/>
                <w:color w:val="auto"/>
                <w:sz w:val="22"/>
              </w:rPr>
              <w:t xml:space="preserve"> Technology field </w:t>
            </w:r>
          </w:p>
        </w:tc>
        <w:tc>
          <w:tcPr>
            <w:tcW w:w="1285" w:type="dxa"/>
            <w:tcBorders>
              <w:top w:val="single" w:sz="4" w:space="0" w:color="ABC9D8" w:themeColor="accent1" w:themeTint="66"/>
              <w:bottom w:val="single" w:sz="4" w:space="0" w:color="ABC9D8" w:themeColor="accent1" w:themeTint="66"/>
            </w:tcBorders>
          </w:tcPr>
          <w:p w14:paraId="54634300" w14:textId="36FD673F" w:rsidR="006E1918" w:rsidRPr="005879E0" w:rsidRDefault="008150F1" w:rsidP="008150F1">
            <w:pPr>
              <w:pStyle w:val="OpeningParagraph"/>
              <w:jc w:val="center"/>
              <w:cnfStyle w:val="000000000000" w:firstRow="0" w:lastRow="0" w:firstColumn="0" w:lastColumn="0" w:oddVBand="0" w:evenVBand="0" w:oddHBand="0" w:evenHBand="0" w:firstRowFirstColumn="0" w:firstRowLastColumn="0" w:lastRowFirstColumn="0" w:lastRowLastColumn="0"/>
              <w:rPr>
                <w:color w:val="auto"/>
                <w:sz w:val="22"/>
              </w:rPr>
            </w:pPr>
            <w:r w:rsidRPr="005879E0">
              <w:rPr>
                <w:color w:val="auto"/>
                <w:sz w:val="22"/>
              </w:rPr>
              <w:t>Y</w:t>
            </w:r>
          </w:p>
        </w:tc>
        <w:tc>
          <w:tcPr>
            <w:tcW w:w="1349" w:type="dxa"/>
            <w:tcBorders>
              <w:top w:val="single" w:sz="4" w:space="0" w:color="ABC9D8" w:themeColor="accent1" w:themeTint="66"/>
              <w:bottom w:val="single" w:sz="4" w:space="0" w:color="ABC9D8" w:themeColor="accent1" w:themeTint="66"/>
            </w:tcBorders>
            <w:vAlign w:val="center"/>
          </w:tcPr>
          <w:p w14:paraId="7F0E2FF0" w14:textId="326EA445" w:rsidR="006E1918" w:rsidRPr="005879E0" w:rsidRDefault="006E1918" w:rsidP="008150F1">
            <w:pPr>
              <w:pStyle w:val="OpeningParagraph"/>
              <w:jc w:val="center"/>
              <w:cnfStyle w:val="000000000000" w:firstRow="0" w:lastRow="0" w:firstColumn="0" w:lastColumn="0" w:oddVBand="0" w:evenVBand="0" w:oddHBand="0" w:evenHBand="0" w:firstRowFirstColumn="0" w:firstRowLastColumn="0" w:lastRowFirstColumn="0" w:lastRowLastColumn="0"/>
              <w:rPr>
                <w:color w:val="auto"/>
                <w:sz w:val="22"/>
              </w:rPr>
            </w:pPr>
          </w:p>
        </w:tc>
      </w:tr>
      <w:tr w:rsidR="008150F1" w:rsidRPr="005879E0" w14:paraId="39617148" w14:textId="77777777" w:rsidTr="00A11BCA">
        <w:trPr>
          <w:trHeight w:val="325"/>
        </w:trPr>
        <w:tc>
          <w:tcPr>
            <w:cnfStyle w:val="001000000000" w:firstRow="0" w:lastRow="0" w:firstColumn="1" w:lastColumn="0" w:oddVBand="0" w:evenVBand="0" w:oddHBand="0" w:evenHBand="0" w:firstRowFirstColumn="0" w:firstRowLastColumn="0" w:lastRowFirstColumn="0" w:lastRowLastColumn="0"/>
            <w:tcW w:w="6433" w:type="dxa"/>
            <w:tcBorders>
              <w:top w:val="single" w:sz="4" w:space="0" w:color="ABC9D8" w:themeColor="accent1" w:themeTint="66"/>
              <w:bottom w:val="single" w:sz="4" w:space="0" w:color="ABC9D8" w:themeColor="accent1" w:themeTint="66"/>
            </w:tcBorders>
          </w:tcPr>
          <w:p w14:paraId="391509F1" w14:textId="16E2F250" w:rsidR="008150F1" w:rsidRPr="005879E0" w:rsidRDefault="00747454" w:rsidP="006E1918">
            <w:pPr>
              <w:pStyle w:val="OpeningParagraph"/>
              <w:rPr>
                <w:b w:val="0"/>
                <w:bCs w:val="0"/>
                <w:color w:val="auto"/>
                <w:sz w:val="22"/>
              </w:rPr>
            </w:pPr>
            <w:r w:rsidRPr="00747454">
              <w:rPr>
                <w:b w:val="0"/>
                <w:bCs w:val="0"/>
                <w:color w:val="auto"/>
                <w:sz w:val="22"/>
              </w:rPr>
              <w:t>Executive leadership or management qualification</w:t>
            </w:r>
          </w:p>
        </w:tc>
        <w:tc>
          <w:tcPr>
            <w:tcW w:w="1285" w:type="dxa"/>
            <w:tcBorders>
              <w:top w:val="single" w:sz="4" w:space="0" w:color="ABC9D8" w:themeColor="accent1" w:themeTint="66"/>
              <w:bottom w:val="single" w:sz="4" w:space="0" w:color="ABC9D8" w:themeColor="accent1" w:themeTint="66"/>
            </w:tcBorders>
          </w:tcPr>
          <w:p w14:paraId="772B2995" w14:textId="77777777" w:rsidR="008150F1" w:rsidRPr="005879E0" w:rsidRDefault="008150F1" w:rsidP="008150F1">
            <w:pPr>
              <w:pStyle w:val="OpeningParagraph"/>
              <w:jc w:val="center"/>
              <w:cnfStyle w:val="000000000000" w:firstRow="0" w:lastRow="0" w:firstColumn="0" w:lastColumn="0" w:oddVBand="0" w:evenVBand="0" w:oddHBand="0" w:evenHBand="0" w:firstRowFirstColumn="0" w:firstRowLastColumn="0" w:lastRowFirstColumn="0" w:lastRowLastColumn="0"/>
              <w:rPr>
                <w:color w:val="auto"/>
                <w:sz w:val="22"/>
              </w:rPr>
            </w:pPr>
          </w:p>
        </w:tc>
        <w:tc>
          <w:tcPr>
            <w:tcW w:w="1349" w:type="dxa"/>
            <w:tcBorders>
              <w:top w:val="single" w:sz="4" w:space="0" w:color="ABC9D8" w:themeColor="accent1" w:themeTint="66"/>
              <w:bottom w:val="single" w:sz="4" w:space="0" w:color="ABC9D8" w:themeColor="accent1" w:themeTint="66"/>
            </w:tcBorders>
            <w:vAlign w:val="center"/>
          </w:tcPr>
          <w:p w14:paraId="4DE73177" w14:textId="59A0B060" w:rsidR="008150F1" w:rsidRPr="005879E0" w:rsidRDefault="008150F1" w:rsidP="008150F1">
            <w:pPr>
              <w:pStyle w:val="OpeningParagraph"/>
              <w:jc w:val="center"/>
              <w:cnfStyle w:val="000000000000" w:firstRow="0" w:lastRow="0" w:firstColumn="0" w:lastColumn="0" w:oddVBand="0" w:evenVBand="0" w:oddHBand="0" w:evenHBand="0" w:firstRowFirstColumn="0" w:firstRowLastColumn="0" w:lastRowFirstColumn="0" w:lastRowLastColumn="0"/>
              <w:rPr>
                <w:color w:val="auto"/>
                <w:sz w:val="22"/>
              </w:rPr>
            </w:pPr>
            <w:r w:rsidRPr="005879E0">
              <w:rPr>
                <w:color w:val="auto"/>
                <w:sz w:val="22"/>
              </w:rPr>
              <w:t>Y</w:t>
            </w:r>
          </w:p>
        </w:tc>
      </w:tr>
      <w:tr w:rsidR="008150F1" w:rsidRPr="005879E0" w14:paraId="2EBB0767" w14:textId="77777777" w:rsidTr="00A11BCA">
        <w:trPr>
          <w:trHeight w:val="325"/>
        </w:trPr>
        <w:tc>
          <w:tcPr>
            <w:cnfStyle w:val="001000000000" w:firstRow="0" w:lastRow="0" w:firstColumn="1" w:lastColumn="0" w:oddVBand="0" w:evenVBand="0" w:oddHBand="0" w:evenHBand="0" w:firstRowFirstColumn="0" w:firstRowLastColumn="0" w:lastRowFirstColumn="0" w:lastRowLastColumn="0"/>
            <w:tcW w:w="6433" w:type="dxa"/>
            <w:tcBorders>
              <w:top w:val="single" w:sz="4" w:space="0" w:color="ABC9D8" w:themeColor="accent1" w:themeTint="66"/>
              <w:bottom w:val="single" w:sz="4" w:space="0" w:color="ABC9D8" w:themeColor="accent1" w:themeTint="66"/>
            </w:tcBorders>
          </w:tcPr>
          <w:p w14:paraId="106D7DC2" w14:textId="286443C9" w:rsidR="008150F1" w:rsidRPr="005879E0" w:rsidRDefault="00D03CFB" w:rsidP="006E1918">
            <w:pPr>
              <w:pStyle w:val="OpeningParagraph"/>
              <w:rPr>
                <w:b w:val="0"/>
                <w:bCs w:val="0"/>
                <w:color w:val="auto"/>
                <w:sz w:val="22"/>
              </w:rPr>
            </w:pPr>
            <w:r w:rsidRPr="00D03CFB">
              <w:rPr>
                <w:b w:val="0"/>
                <w:bCs w:val="0"/>
                <w:color w:val="auto"/>
                <w:sz w:val="22"/>
              </w:rPr>
              <w:t>Experience in regulated or housing/public sector environments</w:t>
            </w:r>
          </w:p>
        </w:tc>
        <w:tc>
          <w:tcPr>
            <w:tcW w:w="1285" w:type="dxa"/>
            <w:tcBorders>
              <w:top w:val="single" w:sz="4" w:space="0" w:color="ABC9D8" w:themeColor="accent1" w:themeTint="66"/>
              <w:bottom w:val="single" w:sz="4" w:space="0" w:color="ABC9D8" w:themeColor="accent1" w:themeTint="66"/>
            </w:tcBorders>
          </w:tcPr>
          <w:p w14:paraId="537E443B" w14:textId="41CB9F0E" w:rsidR="008150F1" w:rsidRPr="005879E0" w:rsidRDefault="00AA35EE" w:rsidP="008150F1">
            <w:pPr>
              <w:pStyle w:val="OpeningParagraph"/>
              <w:jc w:val="cente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Y</w:t>
            </w:r>
          </w:p>
        </w:tc>
        <w:tc>
          <w:tcPr>
            <w:tcW w:w="1349" w:type="dxa"/>
            <w:tcBorders>
              <w:top w:val="single" w:sz="4" w:space="0" w:color="ABC9D8" w:themeColor="accent1" w:themeTint="66"/>
              <w:bottom w:val="single" w:sz="4" w:space="0" w:color="ABC9D8" w:themeColor="accent1" w:themeTint="66"/>
            </w:tcBorders>
            <w:vAlign w:val="center"/>
          </w:tcPr>
          <w:p w14:paraId="2E0C7396" w14:textId="3BA1A571" w:rsidR="008150F1" w:rsidRPr="005879E0" w:rsidRDefault="008150F1" w:rsidP="008150F1">
            <w:pPr>
              <w:pStyle w:val="OpeningParagraph"/>
              <w:jc w:val="center"/>
              <w:cnfStyle w:val="000000000000" w:firstRow="0" w:lastRow="0" w:firstColumn="0" w:lastColumn="0" w:oddVBand="0" w:evenVBand="0" w:oddHBand="0" w:evenHBand="0" w:firstRowFirstColumn="0" w:firstRowLastColumn="0" w:lastRowFirstColumn="0" w:lastRowLastColumn="0"/>
              <w:rPr>
                <w:color w:val="auto"/>
                <w:sz w:val="22"/>
              </w:rPr>
            </w:pPr>
          </w:p>
        </w:tc>
      </w:tr>
      <w:bookmarkEnd w:id="0"/>
      <w:tr w:rsidR="00ED18D6" w:rsidRPr="005879E0" w14:paraId="643560FD" w14:textId="77777777" w:rsidTr="00A11BCA">
        <w:trPr>
          <w:trHeight w:val="369"/>
        </w:trPr>
        <w:tc>
          <w:tcPr>
            <w:cnfStyle w:val="001000000000" w:firstRow="0" w:lastRow="0" w:firstColumn="1" w:lastColumn="0" w:oddVBand="0" w:evenVBand="0" w:oddHBand="0" w:evenHBand="0" w:firstRowFirstColumn="0" w:firstRowLastColumn="0" w:lastRowFirstColumn="0" w:lastRowLastColumn="0"/>
            <w:tcW w:w="6433" w:type="dxa"/>
            <w:shd w:val="clear" w:color="auto" w:fill="D5E4EB" w:themeFill="accent1" w:themeFillTint="33"/>
            <w:vAlign w:val="center"/>
          </w:tcPr>
          <w:p w14:paraId="643560FA" w14:textId="77777777" w:rsidR="00ED18D6" w:rsidRPr="005879E0" w:rsidRDefault="00ED18D6" w:rsidP="00DC0E17">
            <w:pPr>
              <w:pStyle w:val="OpeningParagraph"/>
              <w:rPr>
                <w:color w:val="auto"/>
              </w:rPr>
            </w:pPr>
            <w:r w:rsidRPr="005879E0">
              <w:rPr>
                <w:color w:val="auto"/>
                <w:sz w:val="24"/>
                <w:szCs w:val="24"/>
              </w:rPr>
              <w:t>Knowledge and skills</w:t>
            </w:r>
          </w:p>
        </w:tc>
        <w:tc>
          <w:tcPr>
            <w:tcW w:w="1285" w:type="dxa"/>
            <w:shd w:val="clear" w:color="auto" w:fill="D5E4EB" w:themeFill="accent1" w:themeFillTint="33"/>
          </w:tcPr>
          <w:p w14:paraId="643560FB" w14:textId="77777777" w:rsidR="00ED18D6" w:rsidRPr="005879E0" w:rsidRDefault="00ED18D6" w:rsidP="00DC0E17">
            <w:pPr>
              <w:pStyle w:val="OpeningParagraph"/>
              <w:jc w:val="center"/>
              <w:cnfStyle w:val="000000000000" w:firstRow="0" w:lastRow="0" w:firstColumn="0" w:lastColumn="0" w:oddVBand="0" w:evenVBand="0" w:oddHBand="0" w:evenHBand="0" w:firstRowFirstColumn="0" w:firstRowLastColumn="0" w:lastRowFirstColumn="0" w:lastRowLastColumn="0"/>
              <w:rPr>
                <w:b/>
                <w:color w:val="auto"/>
                <w:sz w:val="22"/>
              </w:rPr>
            </w:pPr>
          </w:p>
        </w:tc>
        <w:tc>
          <w:tcPr>
            <w:tcW w:w="1349" w:type="dxa"/>
            <w:shd w:val="clear" w:color="auto" w:fill="D5E4EB" w:themeFill="accent1" w:themeFillTint="33"/>
          </w:tcPr>
          <w:p w14:paraId="643560FC" w14:textId="77777777" w:rsidR="00ED18D6" w:rsidRPr="005879E0" w:rsidRDefault="00ED18D6" w:rsidP="00DC0E17">
            <w:pPr>
              <w:pStyle w:val="OpeningParagraph"/>
              <w:jc w:val="center"/>
              <w:cnfStyle w:val="000000000000" w:firstRow="0" w:lastRow="0" w:firstColumn="0" w:lastColumn="0" w:oddVBand="0" w:evenVBand="0" w:oddHBand="0" w:evenHBand="0" w:firstRowFirstColumn="0" w:firstRowLastColumn="0" w:lastRowFirstColumn="0" w:lastRowLastColumn="0"/>
              <w:rPr>
                <w:b/>
                <w:color w:val="auto"/>
                <w:sz w:val="22"/>
              </w:rPr>
            </w:pPr>
          </w:p>
        </w:tc>
      </w:tr>
      <w:tr w:rsidR="0073264B" w:rsidRPr="005879E0" w14:paraId="4520963E" w14:textId="77777777" w:rsidTr="00E84A3A">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6433" w:type="dxa"/>
          </w:tcPr>
          <w:p w14:paraId="453CB486" w14:textId="5BBC0B32" w:rsidR="0073264B" w:rsidRPr="00BE7B23" w:rsidRDefault="0073264B" w:rsidP="0073264B">
            <w:pPr>
              <w:rPr>
                <w:b w:val="0"/>
                <w:bCs w:val="0"/>
                <w:color w:val="auto"/>
              </w:rPr>
            </w:pPr>
            <w:r>
              <w:rPr>
                <w:b w:val="0"/>
                <w:bCs w:val="0"/>
                <w:color w:val="auto"/>
              </w:rPr>
              <w:t xml:space="preserve">Extensive experience in Transformation and Innovation in regulated or Housing/public sector </w:t>
            </w:r>
          </w:p>
        </w:tc>
        <w:tc>
          <w:tcPr>
            <w:tcW w:w="1285" w:type="dxa"/>
          </w:tcPr>
          <w:p w14:paraId="44E6596A" w14:textId="0B12DBB0" w:rsidR="0073264B" w:rsidRPr="005879E0" w:rsidRDefault="0073264B" w:rsidP="0073264B">
            <w:pPr>
              <w:pStyle w:val="OpeningParagraph"/>
              <w:jc w:val="center"/>
              <w:cnfStyle w:val="000000100000" w:firstRow="0" w:lastRow="0" w:firstColumn="0" w:lastColumn="0" w:oddVBand="0" w:evenVBand="0" w:oddHBand="1" w:evenHBand="0" w:firstRowFirstColumn="0" w:firstRowLastColumn="0" w:lastRowFirstColumn="0" w:lastRowLastColumn="0"/>
              <w:rPr>
                <w:b/>
                <w:color w:val="auto"/>
                <w:sz w:val="22"/>
              </w:rPr>
            </w:pPr>
            <w:r>
              <w:rPr>
                <w:color w:val="auto"/>
                <w:sz w:val="22"/>
              </w:rPr>
              <w:t>Y</w:t>
            </w:r>
          </w:p>
        </w:tc>
        <w:tc>
          <w:tcPr>
            <w:tcW w:w="1349" w:type="dxa"/>
            <w:vAlign w:val="center"/>
          </w:tcPr>
          <w:p w14:paraId="5400FE17" w14:textId="77777777" w:rsidR="0073264B" w:rsidRPr="005879E0" w:rsidRDefault="0073264B" w:rsidP="0073264B">
            <w:pPr>
              <w:pStyle w:val="OpeningParagraph"/>
              <w:jc w:val="center"/>
              <w:cnfStyle w:val="000000100000" w:firstRow="0" w:lastRow="0" w:firstColumn="0" w:lastColumn="0" w:oddVBand="0" w:evenVBand="0" w:oddHBand="1" w:evenHBand="0" w:firstRowFirstColumn="0" w:firstRowLastColumn="0" w:lastRowFirstColumn="0" w:lastRowLastColumn="0"/>
              <w:rPr>
                <w:b/>
                <w:color w:val="auto"/>
                <w:sz w:val="22"/>
              </w:rPr>
            </w:pPr>
          </w:p>
        </w:tc>
      </w:tr>
      <w:tr w:rsidR="0073264B" w:rsidRPr="005879E0" w14:paraId="09A0B3C4" w14:textId="77777777" w:rsidTr="00E84A3A">
        <w:tc>
          <w:tcPr>
            <w:cnfStyle w:val="001000000000" w:firstRow="0" w:lastRow="0" w:firstColumn="1" w:lastColumn="0" w:oddVBand="0" w:evenVBand="0" w:oddHBand="0" w:evenHBand="0" w:firstRowFirstColumn="0" w:firstRowLastColumn="0" w:lastRowFirstColumn="0" w:lastRowLastColumn="0"/>
            <w:tcW w:w="6433" w:type="dxa"/>
          </w:tcPr>
          <w:p w14:paraId="1FEB3599" w14:textId="6D82A2DC" w:rsidR="0073264B" w:rsidRPr="00BE7B23" w:rsidRDefault="0073264B" w:rsidP="0073264B">
            <w:pPr>
              <w:rPr>
                <w:b w:val="0"/>
                <w:bCs w:val="0"/>
                <w:color w:val="auto"/>
              </w:rPr>
            </w:pPr>
            <w:r w:rsidRPr="0073264B">
              <w:rPr>
                <w:b w:val="0"/>
                <w:bCs w:val="0"/>
                <w:color w:val="auto"/>
              </w:rPr>
              <w:t>Demonstratable experience in transforming services through application of modern technology and innovation</w:t>
            </w:r>
          </w:p>
        </w:tc>
        <w:tc>
          <w:tcPr>
            <w:tcW w:w="1285" w:type="dxa"/>
          </w:tcPr>
          <w:p w14:paraId="1D73E1FC" w14:textId="180ACF72" w:rsidR="0073264B" w:rsidRPr="005879E0" w:rsidRDefault="0073264B" w:rsidP="0073264B">
            <w:pPr>
              <w:pStyle w:val="OpeningParagraph"/>
              <w:jc w:val="center"/>
              <w:cnfStyle w:val="000000000000" w:firstRow="0" w:lastRow="0" w:firstColumn="0" w:lastColumn="0" w:oddVBand="0" w:evenVBand="0" w:oddHBand="0" w:evenHBand="0" w:firstRowFirstColumn="0" w:firstRowLastColumn="0" w:lastRowFirstColumn="0" w:lastRowLastColumn="0"/>
              <w:rPr>
                <w:b/>
                <w:color w:val="auto"/>
                <w:sz w:val="22"/>
              </w:rPr>
            </w:pPr>
            <w:r>
              <w:rPr>
                <w:color w:val="auto"/>
                <w:sz w:val="22"/>
              </w:rPr>
              <w:t>Y</w:t>
            </w:r>
          </w:p>
        </w:tc>
        <w:tc>
          <w:tcPr>
            <w:tcW w:w="1349" w:type="dxa"/>
            <w:vAlign w:val="center"/>
          </w:tcPr>
          <w:p w14:paraId="01B14B41" w14:textId="77777777" w:rsidR="0073264B" w:rsidRPr="005879E0" w:rsidRDefault="0073264B" w:rsidP="0073264B">
            <w:pPr>
              <w:pStyle w:val="OpeningParagraph"/>
              <w:jc w:val="center"/>
              <w:cnfStyle w:val="000000000000" w:firstRow="0" w:lastRow="0" w:firstColumn="0" w:lastColumn="0" w:oddVBand="0" w:evenVBand="0" w:oddHBand="0" w:evenHBand="0" w:firstRowFirstColumn="0" w:firstRowLastColumn="0" w:lastRowFirstColumn="0" w:lastRowLastColumn="0"/>
              <w:rPr>
                <w:b/>
                <w:color w:val="auto"/>
                <w:sz w:val="22"/>
              </w:rPr>
            </w:pPr>
          </w:p>
        </w:tc>
      </w:tr>
      <w:tr w:rsidR="0073264B" w:rsidRPr="005879E0" w14:paraId="02C57B23" w14:textId="77777777" w:rsidTr="00E84A3A">
        <w:tc>
          <w:tcPr>
            <w:cnfStyle w:val="001000000000" w:firstRow="0" w:lastRow="0" w:firstColumn="1" w:lastColumn="0" w:oddVBand="0" w:evenVBand="0" w:oddHBand="0" w:evenHBand="0" w:firstRowFirstColumn="0" w:firstRowLastColumn="0" w:lastRowFirstColumn="0" w:lastRowLastColumn="0"/>
            <w:tcW w:w="6433" w:type="dxa"/>
          </w:tcPr>
          <w:p w14:paraId="7830B38D" w14:textId="71C518E2" w:rsidR="0073264B" w:rsidRPr="00C84F67" w:rsidRDefault="0073264B" w:rsidP="0073264B">
            <w:pPr>
              <w:rPr>
                <w:b w:val="0"/>
                <w:bCs w:val="0"/>
                <w:color w:val="auto"/>
              </w:rPr>
            </w:pPr>
            <w:r w:rsidRPr="0073264B">
              <w:rPr>
                <w:b w:val="0"/>
                <w:bCs w:val="0"/>
                <w:color w:val="auto"/>
              </w:rPr>
              <w:lastRenderedPageBreak/>
              <w:t>Experience of managing transformation services in a medium to large scale organisations</w:t>
            </w:r>
          </w:p>
        </w:tc>
        <w:tc>
          <w:tcPr>
            <w:tcW w:w="1285" w:type="dxa"/>
          </w:tcPr>
          <w:p w14:paraId="7F652726" w14:textId="2F03BAA7" w:rsidR="0073264B" w:rsidRPr="005879E0" w:rsidRDefault="0073264B" w:rsidP="0073264B">
            <w:pPr>
              <w:pStyle w:val="OpeningParagraph"/>
              <w:jc w:val="center"/>
              <w:cnfStyle w:val="000000000000" w:firstRow="0" w:lastRow="0" w:firstColumn="0" w:lastColumn="0" w:oddVBand="0" w:evenVBand="0" w:oddHBand="0" w:evenHBand="0" w:firstRowFirstColumn="0" w:firstRowLastColumn="0" w:lastRowFirstColumn="0" w:lastRowLastColumn="0"/>
              <w:rPr>
                <w:b/>
                <w:color w:val="auto"/>
                <w:sz w:val="22"/>
              </w:rPr>
            </w:pPr>
            <w:r>
              <w:rPr>
                <w:color w:val="auto"/>
                <w:sz w:val="22"/>
              </w:rPr>
              <w:t>Y</w:t>
            </w:r>
          </w:p>
        </w:tc>
        <w:tc>
          <w:tcPr>
            <w:tcW w:w="1349" w:type="dxa"/>
            <w:vAlign w:val="center"/>
          </w:tcPr>
          <w:p w14:paraId="669BD19E" w14:textId="538892AF" w:rsidR="0073264B" w:rsidRPr="005879E0" w:rsidRDefault="0073264B" w:rsidP="0073264B">
            <w:pPr>
              <w:pStyle w:val="OpeningParagraph"/>
              <w:jc w:val="center"/>
              <w:cnfStyle w:val="000000000000" w:firstRow="0" w:lastRow="0" w:firstColumn="0" w:lastColumn="0" w:oddVBand="0" w:evenVBand="0" w:oddHBand="0" w:evenHBand="0" w:firstRowFirstColumn="0" w:firstRowLastColumn="0" w:lastRowFirstColumn="0" w:lastRowLastColumn="0"/>
              <w:rPr>
                <w:b/>
                <w:color w:val="auto"/>
                <w:sz w:val="22"/>
              </w:rPr>
            </w:pPr>
          </w:p>
        </w:tc>
      </w:tr>
      <w:tr w:rsidR="0073264B" w:rsidRPr="005879E0" w14:paraId="7C43E07F" w14:textId="77777777" w:rsidTr="00A11BCA">
        <w:tc>
          <w:tcPr>
            <w:cnfStyle w:val="001000000000" w:firstRow="0" w:lastRow="0" w:firstColumn="1" w:lastColumn="0" w:oddVBand="0" w:evenVBand="0" w:oddHBand="0" w:evenHBand="0" w:firstRowFirstColumn="0" w:firstRowLastColumn="0" w:lastRowFirstColumn="0" w:lastRowLastColumn="0"/>
            <w:tcW w:w="6433" w:type="dxa"/>
          </w:tcPr>
          <w:p w14:paraId="1B3452D2" w14:textId="45FB89D1" w:rsidR="0073264B" w:rsidRPr="00BE7B23" w:rsidRDefault="0073264B" w:rsidP="0073264B">
            <w:pPr>
              <w:rPr>
                <w:b w:val="0"/>
                <w:bCs w:val="0"/>
                <w:color w:val="auto"/>
              </w:rPr>
            </w:pPr>
            <w:r w:rsidRPr="00D03CFB">
              <w:rPr>
                <w:b w:val="0"/>
                <w:bCs w:val="0"/>
                <w:color w:val="auto"/>
              </w:rPr>
              <w:t>Strong stakeholder management skills, with experience operating at Executive and Board level</w:t>
            </w:r>
          </w:p>
        </w:tc>
        <w:tc>
          <w:tcPr>
            <w:tcW w:w="1285" w:type="dxa"/>
            <w:vAlign w:val="center"/>
          </w:tcPr>
          <w:p w14:paraId="4159F3E4" w14:textId="69C52F42" w:rsidR="0073264B" w:rsidRPr="005879E0" w:rsidRDefault="0073264B" w:rsidP="0073264B">
            <w:pPr>
              <w:pStyle w:val="OpeningParagraph"/>
              <w:jc w:val="center"/>
              <w:cnfStyle w:val="000000000000" w:firstRow="0" w:lastRow="0" w:firstColumn="0" w:lastColumn="0" w:oddVBand="0" w:evenVBand="0" w:oddHBand="0" w:evenHBand="0" w:firstRowFirstColumn="0" w:firstRowLastColumn="0" w:lastRowFirstColumn="0" w:lastRowLastColumn="0"/>
              <w:rPr>
                <w:b/>
                <w:color w:val="auto"/>
                <w:sz w:val="22"/>
              </w:rPr>
            </w:pPr>
            <w:r w:rsidRPr="005879E0">
              <w:rPr>
                <w:color w:val="auto"/>
                <w:sz w:val="22"/>
              </w:rPr>
              <w:t>Y</w:t>
            </w:r>
          </w:p>
        </w:tc>
        <w:tc>
          <w:tcPr>
            <w:tcW w:w="1349" w:type="dxa"/>
            <w:vAlign w:val="center"/>
          </w:tcPr>
          <w:p w14:paraId="32EE551C" w14:textId="77777777" w:rsidR="0073264B" w:rsidRPr="005879E0" w:rsidRDefault="0073264B" w:rsidP="0073264B">
            <w:pPr>
              <w:pStyle w:val="OpeningParagraph"/>
              <w:jc w:val="center"/>
              <w:cnfStyle w:val="000000000000" w:firstRow="0" w:lastRow="0" w:firstColumn="0" w:lastColumn="0" w:oddVBand="0" w:evenVBand="0" w:oddHBand="0" w:evenHBand="0" w:firstRowFirstColumn="0" w:firstRowLastColumn="0" w:lastRowFirstColumn="0" w:lastRowLastColumn="0"/>
              <w:rPr>
                <w:b/>
                <w:color w:val="auto"/>
                <w:sz w:val="22"/>
              </w:rPr>
            </w:pPr>
          </w:p>
        </w:tc>
      </w:tr>
      <w:tr w:rsidR="0073264B" w:rsidRPr="005879E0" w14:paraId="37142C21" w14:textId="77777777" w:rsidTr="00A11BCA">
        <w:tc>
          <w:tcPr>
            <w:cnfStyle w:val="001000000000" w:firstRow="0" w:lastRow="0" w:firstColumn="1" w:lastColumn="0" w:oddVBand="0" w:evenVBand="0" w:oddHBand="0" w:evenHBand="0" w:firstRowFirstColumn="0" w:firstRowLastColumn="0" w:lastRowFirstColumn="0" w:lastRowLastColumn="0"/>
            <w:tcW w:w="6433" w:type="dxa"/>
          </w:tcPr>
          <w:p w14:paraId="147D6089" w14:textId="4CAE290B" w:rsidR="0073264B" w:rsidRPr="00BE7B23" w:rsidRDefault="0073264B" w:rsidP="0073264B">
            <w:pPr>
              <w:rPr>
                <w:b w:val="0"/>
                <w:bCs w:val="0"/>
                <w:color w:val="auto"/>
              </w:rPr>
            </w:pPr>
            <w:r w:rsidRPr="00D03CFB">
              <w:rPr>
                <w:b w:val="0"/>
                <w:bCs w:val="0"/>
                <w:color w:val="auto"/>
              </w:rPr>
              <w:t>Ability to balance strategic direction with operational delivery and risk management</w:t>
            </w:r>
          </w:p>
        </w:tc>
        <w:tc>
          <w:tcPr>
            <w:tcW w:w="1285" w:type="dxa"/>
            <w:vAlign w:val="center"/>
          </w:tcPr>
          <w:p w14:paraId="28ED2E94" w14:textId="04E764B1" w:rsidR="0073264B" w:rsidRPr="005879E0" w:rsidRDefault="0073264B" w:rsidP="0073264B">
            <w:pPr>
              <w:pStyle w:val="OpeningParagraph"/>
              <w:jc w:val="center"/>
              <w:cnfStyle w:val="000000000000" w:firstRow="0" w:lastRow="0" w:firstColumn="0" w:lastColumn="0" w:oddVBand="0" w:evenVBand="0" w:oddHBand="0" w:evenHBand="0" w:firstRowFirstColumn="0" w:firstRowLastColumn="0" w:lastRowFirstColumn="0" w:lastRowLastColumn="0"/>
              <w:rPr>
                <w:color w:val="auto"/>
                <w:sz w:val="22"/>
              </w:rPr>
            </w:pPr>
            <w:r>
              <w:rPr>
                <w:color w:val="auto"/>
                <w:sz w:val="22"/>
              </w:rPr>
              <w:t>Y</w:t>
            </w:r>
          </w:p>
        </w:tc>
        <w:tc>
          <w:tcPr>
            <w:tcW w:w="1349" w:type="dxa"/>
            <w:vAlign w:val="center"/>
          </w:tcPr>
          <w:p w14:paraId="2E20B032" w14:textId="77777777" w:rsidR="0073264B" w:rsidRPr="005879E0" w:rsidRDefault="0073264B" w:rsidP="0073264B">
            <w:pPr>
              <w:pStyle w:val="OpeningParagraph"/>
              <w:jc w:val="center"/>
              <w:cnfStyle w:val="000000000000" w:firstRow="0" w:lastRow="0" w:firstColumn="0" w:lastColumn="0" w:oddVBand="0" w:evenVBand="0" w:oddHBand="0" w:evenHBand="0" w:firstRowFirstColumn="0" w:firstRowLastColumn="0" w:lastRowFirstColumn="0" w:lastRowLastColumn="0"/>
              <w:rPr>
                <w:b/>
                <w:color w:val="auto"/>
                <w:sz w:val="22"/>
              </w:rPr>
            </w:pPr>
          </w:p>
        </w:tc>
      </w:tr>
      <w:tr w:rsidR="0073264B" w:rsidRPr="005879E0" w14:paraId="6435611E" w14:textId="77777777" w:rsidTr="00670A5E">
        <w:tc>
          <w:tcPr>
            <w:cnfStyle w:val="001000000000" w:firstRow="0" w:lastRow="0" w:firstColumn="1" w:lastColumn="0" w:oddVBand="0" w:evenVBand="0" w:oddHBand="0" w:evenHBand="0" w:firstRowFirstColumn="0" w:firstRowLastColumn="0" w:lastRowFirstColumn="0" w:lastRowLastColumn="0"/>
            <w:tcW w:w="9067" w:type="dxa"/>
            <w:gridSpan w:val="3"/>
            <w:shd w:val="clear" w:color="auto" w:fill="D5E4EB" w:themeFill="accent1" w:themeFillTint="33"/>
            <w:vAlign w:val="center"/>
          </w:tcPr>
          <w:p w14:paraId="6435611D" w14:textId="3A245B52" w:rsidR="0073264B" w:rsidRPr="005879E0" w:rsidRDefault="0073264B" w:rsidP="0073264B">
            <w:pPr>
              <w:pStyle w:val="OpeningParagraph"/>
              <w:rPr>
                <w:b w:val="0"/>
                <w:color w:val="auto"/>
                <w:sz w:val="22"/>
              </w:rPr>
            </w:pPr>
            <w:r w:rsidRPr="005879E0">
              <w:rPr>
                <w:color w:val="auto"/>
                <w:sz w:val="24"/>
                <w:szCs w:val="24"/>
              </w:rPr>
              <w:t>Behaviours for success</w:t>
            </w:r>
          </w:p>
        </w:tc>
      </w:tr>
      <w:tr w:rsidR="0073264B" w:rsidRPr="005879E0" w14:paraId="64356121" w14:textId="77777777" w:rsidTr="00670A5E">
        <w:tc>
          <w:tcPr>
            <w:cnfStyle w:val="001000000000" w:firstRow="0" w:lastRow="0" w:firstColumn="1" w:lastColumn="0" w:oddVBand="0" w:evenVBand="0" w:oddHBand="0" w:evenHBand="0" w:firstRowFirstColumn="0" w:firstRowLastColumn="0" w:lastRowFirstColumn="0" w:lastRowLastColumn="0"/>
            <w:tcW w:w="9067" w:type="dxa"/>
            <w:gridSpan w:val="3"/>
            <w:vAlign w:val="center"/>
          </w:tcPr>
          <w:p w14:paraId="64356120" w14:textId="5F2264F1" w:rsidR="0073264B" w:rsidRPr="005879E0" w:rsidRDefault="0073264B" w:rsidP="0073264B">
            <w:pPr>
              <w:pStyle w:val="OpeningParagraph"/>
              <w:rPr>
                <w:b w:val="0"/>
                <w:i/>
                <w:iCs/>
                <w:color w:val="auto"/>
                <w:sz w:val="22"/>
              </w:rPr>
            </w:pPr>
            <w:r w:rsidRPr="005879E0">
              <w:rPr>
                <w:b w:val="0"/>
                <w:i/>
                <w:iCs/>
                <w:color w:val="auto"/>
                <w:sz w:val="22"/>
              </w:rPr>
              <w:t xml:space="preserve">Refer to the </w:t>
            </w:r>
            <w:hyperlink r:id="rId12" w:history="1">
              <w:r w:rsidRPr="005879E0">
                <w:rPr>
                  <w:rStyle w:val="Hyperlink"/>
                  <w:b w:val="0"/>
                  <w:bCs w:val="0"/>
                  <w:i/>
                  <w:iCs/>
                  <w:sz w:val="22"/>
                </w:rPr>
                <w:t>Behavioural Framework</w:t>
              </w:r>
            </w:hyperlink>
            <w:r w:rsidRPr="005879E0">
              <w:rPr>
                <w:b w:val="0"/>
                <w:i/>
                <w:iCs/>
                <w:color w:val="auto"/>
                <w:sz w:val="22"/>
              </w:rPr>
              <w:t xml:space="preserve"> and </w:t>
            </w:r>
            <w:hyperlink r:id="rId13" w:history="1">
              <w:r w:rsidRPr="005879E0">
                <w:rPr>
                  <w:rStyle w:val="Hyperlink"/>
                  <w:b w:val="0"/>
                  <w:bCs w:val="0"/>
                  <w:i/>
                  <w:iCs/>
                  <w:sz w:val="22"/>
                </w:rPr>
                <w:t>Guidelines</w:t>
              </w:r>
            </w:hyperlink>
            <w:r w:rsidRPr="005879E0">
              <w:rPr>
                <w:b w:val="0"/>
                <w:i/>
                <w:iCs/>
                <w:color w:val="auto"/>
                <w:sz w:val="22"/>
              </w:rPr>
              <w:t xml:space="preserve"> on the Hub and for each behaviour, provide example(s) of how the behaviour needs to be demonstrated </w:t>
            </w:r>
            <w:proofErr w:type="gramStart"/>
            <w:r w:rsidRPr="005879E0">
              <w:rPr>
                <w:b w:val="0"/>
                <w:i/>
                <w:iCs/>
                <w:color w:val="auto"/>
                <w:sz w:val="22"/>
              </w:rPr>
              <w:t>in order to</w:t>
            </w:r>
            <w:proofErr w:type="gramEnd"/>
            <w:r w:rsidRPr="005879E0">
              <w:rPr>
                <w:b w:val="0"/>
                <w:i/>
                <w:iCs/>
                <w:color w:val="auto"/>
                <w:sz w:val="22"/>
              </w:rPr>
              <w:t xml:space="preserve"> be successful in the job.</w:t>
            </w:r>
          </w:p>
        </w:tc>
      </w:tr>
      <w:tr w:rsidR="0073264B" w:rsidRPr="005879E0" w14:paraId="4659953D" w14:textId="77777777" w:rsidTr="00670A5E">
        <w:tc>
          <w:tcPr>
            <w:cnfStyle w:val="001000000000" w:firstRow="0" w:lastRow="0" w:firstColumn="1" w:lastColumn="0" w:oddVBand="0" w:evenVBand="0" w:oddHBand="0" w:evenHBand="0" w:firstRowFirstColumn="0" w:firstRowLastColumn="0" w:lastRowFirstColumn="0" w:lastRowLastColumn="0"/>
            <w:tcW w:w="9067" w:type="dxa"/>
            <w:gridSpan w:val="3"/>
            <w:vAlign w:val="center"/>
          </w:tcPr>
          <w:p w14:paraId="1C88B6B9" w14:textId="77777777" w:rsidR="0073264B" w:rsidRPr="005879E0" w:rsidRDefault="0073264B" w:rsidP="0073264B">
            <w:pPr>
              <w:pStyle w:val="OpeningParagraph"/>
              <w:rPr>
                <w:bCs w:val="0"/>
                <w:color w:val="auto"/>
                <w:sz w:val="22"/>
              </w:rPr>
            </w:pPr>
            <w:r w:rsidRPr="005879E0">
              <w:rPr>
                <w:bCs w:val="0"/>
                <w:color w:val="auto"/>
                <w:sz w:val="22"/>
              </w:rPr>
              <w:t>Caring by Nature</w:t>
            </w:r>
          </w:p>
          <w:p w14:paraId="07CC8D9D" w14:textId="77777777" w:rsidR="00FA6DB9" w:rsidRPr="00FA6DB9" w:rsidRDefault="00FA6DB9" w:rsidP="00FA6DB9">
            <w:pPr>
              <w:pStyle w:val="OpeningParagraph"/>
              <w:rPr>
                <w:b w:val="0"/>
                <w:bCs w:val="0"/>
                <w:color w:val="auto"/>
                <w:sz w:val="22"/>
                <w:szCs w:val="18"/>
              </w:rPr>
            </w:pPr>
            <w:r w:rsidRPr="00FA6DB9">
              <w:rPr>
                <w:b w:val="0"/>
                <w:bCs w:val="0"/>
                <w:color w:val="auto"/>
                <w:sz w:val="22"/>
                <w:szCs w:val="18"/>
              </w:rPr>
              <w:t>Sets the tone for customer-focused, ethical, and well-governed transformation across A2Dominion. Ensures strong governance, accountability, and assurance across all transformation and innovation activity, balancing innovation ambition with service reliability, regulatory compliance, and long-term sustainability.</w:t>
            </w:r>
          </w:p>
          <w:p w14:paraId="69499157" w14:textId="3308CD6D" w:rsidR="0073264B" w:rsidRPr="005879E0" w:rsidRDefault="0073264B" w:rsidP="00FA6DB9">
            <w:pPr>
              <w:pStyle w:val="OpeningParagraph"/>
              <w:rPr>
                <w:b w:val="0"/>
                <w:color w:val="auto"/>
                <w:sz w:val="22"/>
              </w:rPr>
            </w:pPr>
          </w:p>
        </w:tc>
      </w:tr>
      <w:tr w:rsidR="0073264B" w:rsidRPr="005879E0" w14:paraId="67D02AE0" w14:textId="77777777" w:rsidTr="00670A5E">
        <w:tc>
          <w:tcPr>
            <w:cnfStyle w:val="001000000000" w:firstRow="0" w:lastRow="0" w:firstColumn="1" w:lastColumn="0" w:oddVBand="0" w:evenVBand="0" w:oddHBand="0" w:evenHBand="0" w:firstRowFirstColumn="0" w:firstRowLastColumn="0" w:lastRowFirstColumn="0" w:lastRowLastColumn="0"/>
            <w:tcW w:w="9067" w:type="dxa"/>
            <w:gridSpan w:val="3"/>
            <w:vAlign w:val="center"/>
          </w:tcPr>
          <w:p w14:paraId="09DA0799" w14:textId="77777777" w:rsidR="0073264B" w:rsidRPr="005879E0" w:rsidRDefault="0073264B" w:rsidP="0073264B">
            <w:pPr>
              <w:pStyle w:val="OpeningParagraph"/>
              <w:rPr>
                <w:bCs w:val="0"/>
                <w:color w:val="auto"/>
                <w:sz w:val="22"/>
              </w:rPr>
            </w:pPr>
            <w:r w:rsidRPr="005879E0">
              <w:rPr>
                <w:bCs w:val="0"/>
                <w:color w:val="auto"/>
                <w:sz w:val="22"/>
              </w:rPr>
              <w:t>Working Better Together</w:t>
            </w:r>
          </w:p>
          <w:p w14:paraId="11EAE524" w14:textId="77777777" w:rsidR="00FA6DB9" w:rsidRPr="00FA6DB9" w:rsidRDefault="00FA6DB9" w:rsidP="00FA6DB9">
            <w:pPr>
              <w:pStyle w:val="OpeningParagraph"/>
              <w:rPr>
                <w:b w:val="0"/>
                <w:bCs w:val="0"/>
                <w:color w:val="auto"/>
                <w:sz w:val="22"/>
                <w:szCs w:val="18"/>
              </w:rPr>
            </w:pPr>
            <w:r w:rsidRPr="00FA6DB9">
              <w:rPr>
                <w:b w:val="0"/>
                <w:bCs w:val="0"/>
                <w:color w:val="auto"/>
                <w:sz w:val="22"/>
                <w:szCs w:val="18"/>
              </w:rPr>
              <w:t>Builds and leads a cohesive Transformation &amp; Innovation function, fostering collaboration across operational, digital, data, and corporate teams. Acts as a trusted strategic partner to Executive and senior stakeholders, ensuring transformation is aligned to organisational priorities and delivered through shared ownership.</w:t>
            </w:r>
          </w:p>
          <w:p w14:paraId="42739962" w14:textId="73BDA942" w:rsidR="0073264B" w:rsidRPr="005879E0" w:rsidRDefault="0073264B" w:rsidP="00FA6DB9">
            <w:pPr>
              <w:pStyle w:val="OpeningParagraph"/>
              <w:rPr>
                <w:b w:val="0"/>
                <w:color w:val="auto"/>
                <w:sz w:val="22"/>
              </w:rPr>
            </w:pPr>
          </w:p>
        </w:tc>
      </w:tr>
      <w:tr w:rsidR="0073264B" w:rsidRPr="005879E0" w14:paraId="7BA51D77" w14:textId="77777777" w:rsidTr="00670A5E">
        <w:tc>
          <w:tcPr>
            <w:cnfStyle w:val="001000000000" w:firstRow="0" w:lastRow="0" w:firstColumn="1" w:lastColumn="0" w:oddVBand="0" w:evenVBand="0" w:oddHBand="0" w:evenHBand="0" w:firstRowFirstColumn="0" w:firstRowLastColumn="0" w:lastRowFirstColumn="0" w:lastRowLastColumn="0"/>
            <w:tcW w:w="9067" w:type="dxa"/>
            <w:gridSpan w:val="3"/>
            <w:vAlign w:val="center"/>
          </w:tcPr>
          <w:p w14:paraId="5E1E99AB" w14:textId="77777777" w:rsidR="0073264B" w:rsidRPr="003B63F0" w:rsidRDefault="0073264B" w:rsidP="003B63F0">
            <w:pPr>
              <w:pStyle w:val="OpeningParagraph"/>
              <w:rPr>
                <w:bCs w:val="0"/>
                <w:color w:val="auto"/>
                <w:sz w:val="22"/>
              </w:rPr>
            </w:pPr>
            <w:r w:rsidRPr="003B63F0">
              <w:rPr>
                <w:bCs w:val="0"/>
                <w:color w:val="auto"/>
                <w:sz w:val="22"/>
              </w:rPr>
              <w:t>Thinking for Tomorrow</w:t>
            </w:r>
          </w:p>
          <w:p w14:paraId="49DA218E" w14:textId="77777777" w:rsidR="00FA6DB9" w:rsidRPr="00FA6DB9" w:rsidRDefault="00FA6DB9" w:rsidP="00FA6DB9">
            <w:pPr>
              <w:pStyle w:val="OpeningParagraph"/>
              <w:rPr>
                <w:i/>
                <w:iCs/>
                <w:color w:val="auto"/>
              </w:rPr>
            </w:pPr>
            <w:r w:rsidRPr="00FA6DB9">
              <w:rPr>
                <w:b w:val="0"/>
                <w:bCs w:val="0"/>
                <w:color w:val="auto"/>
                <w:sz w:val="22"/>
                <w:szCs w:val="18"/>
              </w:rPr>
              <w:t>Defines and drives the long-term transformation and innovation strategy, anticipating future risks, opportunities, and sector trends. Ensures programmes and capabilities are scalable, future-ready, and deliver sustained organisational value through continuous improvement and innovation</w:t>
            </w:r>
            <w:r w:rsidRPr="00FA6DB9">
              <w:rPr>
                <w:i/>
                <w:iCs/>
                <w:color w:val="auto"/>
              </w:rPr>
              <w:t>.</w:t>
            </w:r>
          </w:p>
          <w:p w14:paraId="6BAD8A72" w14:textId="4E1340F0" w:rsidR="0073264B" w:rsidRPr="003B63F0" w:rsidRDefault="0073264B" w:rsidP="00FA6DB9">
            <w:pPr>
              <w:pStyle w:val="OpeningParagraph"/>
              <w:rPr>
                <w:b w:val="0"/>
                <w:i/>
                <w:iCs/>
                <w:color w:val="auto"/>
                <w:sz w:val="22"/>
              </w:rPr>
            </w:pPr>
          </w:p>
        </w:tc>
      </w:tr>
    </w:tbl>
    <w:p w14:paraId="6435612E" w14:textId="77777777" w:rsidR="00AA2F25" w:rsidRPr="005879E0" w:rsidRDefault="00AA2F25" w:rsidP="00EB0DD6">
      <w:pPr>
        <w:pStyle w:val="OpeningParagraph"/>
      </w:pPr>
    </w:p>
    <w:p w14:paraId="4100BFB8" w14:textId="77777777" w:rsidR="00265C69" w:rsidRPr="005879E0" w:rsidRDefault="00265C69" w:rsidP="00265C69">
      <w:pPr>
        <w:pStyle w:val="NumberedList"/>
        <w:numPr>
          <w:ilvl w:val="0"/>
          <w:numId w:val="0"/>
        </w:numPr>
        <w:spacing w:after="0" w:line="240" w:lineRule="auto"/>
        <w:jc w:val="center"/>
        <w:rPr>
          <w:bCs/>
          <w:color w:val="auto"/>
        </w:rPr>
      </w:pPr>
      <w:r w:rsidRPr="005879E0">
        <w:rPr>
          <w:bCs/>
          <w:color w:val="auto"/>
        </w:rPr>
        <w:t>This job description outlines the main responsibilities and requirements of the job.  Colleagues are expected to comply with reasonable management requests to carry out additional or alternative duties.</w:t>
      </w:r>
    </w:p>
    <w:p w14:paraId="64356136" w14:textId="58C6522F" w:rsidR="00640F03" w:rsidRPr="005879E0" w:rsidRDefault="00640F03" w:rsidP="00C4767A">
      <w:pPr>
        <w:pStyle w:val="BulletPointStyle"/>
        <w:ind w:left="360"/>
        <w:rPr>
          <w:color w:val="000000" w:themeColor="text1"/>
        </w:rPr>
      </w:pPr>
    </w:p>
    <w:p w14:paraId="2FF4CFCA" w14:textId="38733DCC" w:rsidR="00265C69" w:rsidRPr="005879E0" w:rsidRDefault="00265C69" w:rsidP="00265C69">
      <w:pPr>
        <w:pStyle w:val="OpeningParagraph"/>
        <w:rPr>
          <w:i/>
          <w:iCs/>
          <w:color w:val="auto"/>
          <w:sz w:val="22"/>
        </w:rPr>
      </w:pPr>
      <w:r w:rsidRPr="005879E0">
        <w:rPr>
          <w:i/>
          <w:iCs/>
          <w:color w:val="auto"/>
          <w:sz w:val="22"/>
        </w:rPr>
        <w:t>Do not delete this statement – a certain amount of flexibility is necessary as the organisation evolves.  If you are uncertain about whether any changes are significant enough to create a “new” job – consult your People Business Partner or Adviser.</w:t>
      </w:r>
    </w:p>
    <w:p w14:paraId="4E911C3B" w14:textId="77777777" w:rsidR="00265C69" w:rsidRPr="00640F03" w:rsidRDefault="00265C69" w:rsidP="00C4767A">
      <w:pPr>
        <w:pStyle w:val="BulletPointStyle"/>
        <w:ind w:left="360"/>
        <w:rPr>
          <w:color w:val="000000" w:themeColor="text1"/>
        </w:rPr>
      </w:pPr>
    </w:p>
    <w:sectPr w:rsidR="00265C69" w:rsidRPr="00640F03" w:rsidSect="00353266">
      <w:headerReference w:type="default" r:id="rId14"/>
      <w:footerReference w:type="default" r:id="rId15"/>
      <w:footerReference w:type="first" r:id="rId16"/>
      <w:pgSz w:w="11909" w:h="16834"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3E6A98" w14:textId="77777777" w:rsidR="005D1D32" w:rsidRPr="005879E0" w:rsidRDefault="005D1D32" w:rsidP="00D42220">
      <w:r w:rsidRPr="005879E0">
        <w:separator/>
      </w:r>
    </w:p>
  </w:endnote>
  <w:endnote w:type="continuationSeparator" w:id="0">
    <w:p w14:paraId="7EAB7951" w14:textId="77777777" w:rsidR="005D1D32" w:rsidRPr="005879E0" w:rsidRDefault="005D1D32" w:rsidP="00D42220">
      <w:r w:rsidRPr="005879E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 Sans">
    <w:panose1 w:val="020B0606030504020204"/>
    <w:charset w:val="00"/>
    <w:family w:val="swiss"/>
    <w:pitch w:val="variable"/>
    <w:sig w:usb0="E00002EF" w:usb1="4000205B" w:usb2="00000028"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6144" w14:textId="77777777" w:rsidR="00C1176E" w:rsidRPr="005879E0" w:rsidRDefault="00C1176E">
    <w:pPr>
      <w:pStyle w:val="Footer"/>
    </w:pPr>
    <w:r w:rsidRPr="005879E0">
      <w:rPr>
        <w:noProof/>
        <w:lang w:eastAsia="en-GB"/>
      </w:rPr>
      <mc:AlternateContent>
        <mc:Choice Requires="wps">
          <w:drawing>
            <wp:anchor distT="0" distB="0" distL="114300" distR="114300" simplePos="0" relativeHeight="251686912" behindDoc="0" locked="0" layoutInCell="1" allowOverlap="1" wp14:anchorId="64356147" wp14:editId="64356148">
              <wp:simplePos x="0" y="0"/>
              <wp:positionH relativeFrom="column">
                <wp:posOffset>0</wp:posOffset>
              </wp:positionH>
              <wp:positionV relativeFrom="paragraph">
                <wp:posOffset>0</wp:posOffset>
              </wp:positionV>
              <wp:extent cx="647700" cy="355600"/>
              <wp:effectExtent l="0" t="0" r="0" b="6350"/>
              <wp:wrapNone/>
              <wp:docPr id="11" name="Text Box 11"/>
              <wp:cNvGraphicFramePr/>
              <a:graphic xmlns:a="http://schemas.openxmlformats.org/drawingml/2006/main">
                <a:graphicData uri="http://schemas.microsoft.com/office/word/2010/wordprocessingShape">
                  <wps:wsp>
                    <wps:cNvSpPr txBox="1"/>
                    <wps:spPr>
                      <a:xfrm>
                        <a:off x="0" y="0"/>
                        <a:ext cx="647700" cy="355600"/>
                      </a:xfrm>
                      <a:prstGeom prst="rect">
                        <a:avLst/>
                      </a:prstGeom>
                      <a:noFill/>
                      <a:ln w="6350">
                        <a:noFill/>
                      </a:ln>
                    </wps:spPr>
                    <wps:txbx>
                      <w:txbxContent>
                        <w:p w14:paraId="64356153" w14:textId="77777777" w:rsidR="00C1176E" w:rsidRPr="005879E0" w:rsidRDefault="00C1176E" w:rsidP="00C1176E">
                          <w:pPr>
                            <w:rPr>
                              <w:color w:val="454648" w:themeColor="accent2" w:themeShade="80"/>
                            </w:rPr>
                          </w:pPr>
                          <w:r w:rsidRPr="005879E0">
                            <w:rPr>
                              <w:color w:val="454648" w:themeColor="accent2" w:themeShade="80"/>
                            </w:rPr>
                            <w:t xml:space="preserve">Page </w:t>
                          </w:r>
                          <w:r w:rsidRPr="005879E0">
                            <w:rPr>
                              <w:color w:val="454648" w:themeColor="accent2" w:themeShade="80"/>
                            </w:rPr>
                            <w:fldChar w:fldCharType="begin"/>
                          </w:r>
                          <w:r w:rsidRPr="005879E0">
                            <w:rPr>
                              <w:color w:val="454648" w:themeColor="accent2" w:themeShade="80"/>
                            </w:rPr>
                            <w:instrText xml:space="preserve"> PAGE   \* MERGEFORMAT </w:instrText>
                          </w:r>
                          <w:r w:rsidRPr="005879E0">
                            <w:rPr>
                              <w:color w:val="454648" w:themeColor="accent2" w:themeShade="80"/>
                            </w:rPr>
                            <w:fldChar w:fldCharType="separate"/>
                          </w:r>
                          <w:r w:rsidR="00797FD6" w:rsidRPr="005879E0">
                            <w:rPr>
                              <w:bCs/>
                              <w:noProof/>
                              <w:color w:val="454648" w:themeColor="accent2" w:themeShade="80"/>
                            </w:rPr>
                            <w:t>1</w:t>
                          </w:r>
                          <w:r w:rsidRPr="005879E0">
                            <w:rPr>
                              <w:bCs/>
                              <w:noProof/>
                              <w:color w:val="454648" w:themeColor="accent2" w:themeShade="8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356147" id="_x0000_t202" coordsize="21600,21600" o:spt="202" path="m,l,21600r21600,l21600,xe">
              <v:stroke joinstyle="miter"/>
              <v:path gradientshapeok="t" o:connecttype="rect"/>
            </v:shapetype>
            <v:shape id="Text Box 11" o:spid="_x0000_s1026" type="#_x0000_t202" style="position:absolute;margin-left:0;margin-top:0;width:51pt;height:2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" filled="f" stroked="f" strokeweight=".5pt">
              <v:textbox>
                <w:txbxContent>
                  <w:p w14:paraId="64356153" w14:textId="77777777" w:rsidR="00C1176E" w:rsidRPr="005879E0" w:rsidRDefault="00C1176E" w:rsidP="00C1176E">
                    <w:pPr>
                      <w:rPr>
                        <w:color w:val="454648" w:themeColor="accent2" w:themeShade="80"/>
                      </w:rPr>
                    </w:pPr>
                    <w:r w:rsidRPr="005879E0">
                      <w:rPr>
                        <w:color w:val="454648" w:themeColor="accent2" w:themeShade="80"/>
                      </w:rPr>
                      <w:t xml:space="preserve">Page </w:t>
                    </w:r>
                    <w:r w:rsidRPr="005879E0">
                      <w:rPr>
                        <w:color w:val="454648" w:themeColor="accent2" w:themeShade="80"/>
                      </w:rPr>
                      <w:fldChar w:fldCharType="begin"/>
                    </w:r>
                    <w:r w:rsidRPr="005879E0">
                      <w:rPr>
                        <w:color w:val="454648" w:themeColor="accent2" w:themeShade="80"/>
                      </w:rPr>
                      <w:instrText xml:space="preserve"> PAGE   \* MERGEFORMAT </w:instrText>
                    </w:r>
                    <w:r w:rsidRPr="005879E0">
                      <w:rPr>
                        <w:color w:val="454648" w:themeColor="accent2" w:themeShade="80"/>
                      </w:rPr>
                      <w:fldChar w:fldCharType="separate"/>
                    </w:r>
                    <w:r w:rsidR="00797FD6" w:rsidRPr="005879E0">
                      <w:rPr>
                        <w:bCs/>
                        <w:noProof/>
                        <w:color w:val="454648" w:themeColor="accent2" w:themeShade="80"/>
                      </w:rPr>
                      <w:t>1</w:t>
                    </w:r>
                    <w:r w:rsidRPr="005879E0">
                      <w:rPr>
                        <w:bCs/>
                        <w:noProof/>
                        <w:color w:val="454648" w:themeColor="accent2" w:themeShade="80"/>
                      </w:rPr>
                      <w:fldChar w:fldCharType="end"/>
                    </w:r>
                  </w:p>
                </w:txbxContent>
              </v:textbox>
            </v:shape>
          </w:pict>
        </mc:Fallback>
      </mc:AlternateContent>
    </w:r>
    <w:r w:rsidRPr="005879E0">
      <w:rPr>
        <w:noProof/>
        <w:lang w:eastAsia="en-GB"/>
      </w:rPr>
      <mc:AlternateContent>
        <mc:Choice Requires="wps">
          <w:drawing>
            <wp:anchor distT="0" distB="0" distL="114300" distR="114300" simplePos="0" relativeHeight="251687936" behindDoc="0" locked="0" layoutInCell="1" allowOverlap="1" wp14:anchorId="64356149" wp14:editId="6435614A">
              <wp:simplePos x="0" y="0"/>
              <wp:positionH relativeFrom="margin">
                <wp:posOffset>774065</wp:posOffset>
              </wp:positionH>
              <wp:positionV relativeFrom="paragraph">
                <wp:posOffset>3810</wp:posOffset>
              </wp:positionV>
              <wp:extent cx="4959350" cy="6096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4959350" cy="609600"/>
                      </a:xfrm>
                      <a:prstGeom prst="rect">
                        <a:avLst/>
                      </a:prstGeom>
                      <a:noFill/>
                      <a:ln w="6350">
                        <a:noFill/>
                      </a:ln>
                    </wps:spPr>
                    <wps:txbx>
                      <w:txbxContent>
                        <w:p w14:paraId="64356154" w14:textId="77BA7967" w:rsidR="00C1176E" w:rsidRPr="005879E0" w:rsidRDefault="00CA474B" w:rsidP="00C1176E">
                          <w:pPr>
                            <w:spacing w:after="0"/>
                            <w:jc w:val="right"/>
                            <w:rPr>
                              <w:b/>
                              <w:color w:val="41748D" w:themeColor="accent1"/>
                            </w:rPr>
                          </w:pPr>
                          <w:r w:rsidRPr="005879E0">
                            <w:rPr>
                              <w:b/>
                              <w:color w:val="41748D" w:themeColor="accent1"/>
                            </w:rPr>
                            <w:t>Job description</w:t>
                          </w:r>
                        </w:p>
                        <w:p w14:paraId="34D0E625" w14:textId="1CFA79BE" w:rsidR="00203211" w:rsidRPr="005879E0" w:rsidRDefault="00CA474B" w:rsidP="00C1176E">
                          <w:pPr>
                            <w:spacing w:after="0"/>
                            <w:jc w:val="right"/>
                            <w:rPr>
                              <w:color w:val="454648" w:themeColor="accent2" w:themeShade="80"/>
                              <w:sz w:val="16"/>
                            </w:rPr>
                          </w:pPr>
                          <w:r w:rsidRPr="005879E0">
                            <w:rPr>
                              <w:color w:val="454648" w:themeColor="accent2" w:themeShade="80"/>
                              <w:sz w:val="16"/>
                            </w:rPr>
                            <w:t>Template updated March 2025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56149" id="Text Box 12" o:spid="_x0000_s1027" type="#_x0000_t202" style="position:absolute;margin-left:60.95pt;margin-top:.3pt;width:390.5pt;height:48pt;z-index:2516879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" filled="f" stroked="f" strokeweight=".5pt">
              <v:textbox>
                <w:txbxContent>
                  <w:p w14:paraId="64356154" w14:textId="77BA7967" w:rsidR="00C1176E" w:rsidRPr="005879E0" w:rsidRDefault="00CA474B" w:rsidP="00C1176E">
                    <w:pPr>
                      <w:spacing w:after="0"/>
                      <w:jc w:val="right"/>
                      <w:rPr>
                        <w:b/>
                        <w:color w:val="41748D" w:themeColor="accent1"/>
                      </w:rPr>
                    </w:pPr>
                    <w:r w:rsidRPr="005879E0">
                      <w:rPr>
                        <w:b/>
                        <w:color w:val="41748D" w:themeColor="accent1"/>
                      </w:rPr>
                      <w:t>Job description</w:t>
                    </w:r>
                  </w:p>
                  <w:p w14:paraId="34D0E625" w14:textId="1CFA79BE" w:rsidR="00203211" w:rsidRPr="005879E0" w:rsidRDefault="00CA474B" w:rsidP="00C1176E">
                    <w:pPr>
                      <w:spacing w:after="0"/>
                      <w:jc w:val="right"/>
                      <w:rPr>
                        <w:color w:val="454648" w:themeColor="accent2" w:themeShade="80"/>
                        <w:sz w:val="16"/>
                      </w:rPr>
                    </w:pPr>
                    <w:r w:rsidRPr="005879E0">
                      <w:rPr>
                        <w:color w:val="454648" w:themeColor="accent2" w:themeShade="80"/>
                        <w:sz w:val="16"/>
                      </w:rPr>
                      <w:t>Template updated March 2025</w:t>
                    </w:r>
                  </w:p>
                </w:txbxContent>
              </v:textbox>
              <w10:wrap anchorx="margin"/>
            </v:shape>
          </w:pict>
        </mc:Fallback>
      </mc:AlternateContent>
    </w:r>
    <w:r w:rsidRPr="005879E0">
      <w:rPr>
        <w:noProof/>
        <w:lang w:eastAsia="en-GB"/>
      </w:rPr>
      <mc:AlternateContent>
        <mc:Choice Requires="wps">
          <w:drawing>
            <wp:anchor distT="0" distB="0" distL="114300" distR="114300" simplePos="0" relativeHeight="251688960" behindDoc="0" locked="0" layoutInCell="1" allowOverlap="1" wp14:anchorId="6435614B" wp14:editId="6435614C">
              <wp:simplePos x="0" y="0"/>
              <wp:positionH relativeFrom="page">
                <wp:posOffset>0</wp:posOffset>
              </wp:positionH>
              <wp:positionV relativeFrom="paragraph">
                <wp:posOffset>-171450</wp:posOffset>
              </wp:positionV>
              <wp:extent cx="6635750" cy="0"/>
              <wp:effectExtent l="0" t="0" r="31750" b="19050"/>
              <wp:wrapNone/>
              <wp:docPr id="13" name="Straight Connector 13"/>
              <wp:cNvGraphicFramePr/>
              <a:graphic xmlns:a="http://schemas.openxmlformats.org/drawingml/2006/main">
                <a:graphicData uri="http://schemas.microsoft.com/office/word/2010/wordprocessingShape">
                  <wps:wsp>
                    <wps:cNvCnPr/>
                    <wps:spPr>
                      <a:xfrm>
                        <a:off x="0" y="0"/>
                        <a:ext cx="6635750" cy="0"/>
                      </a:xfrm>
                      <a:prstGeom prst="line">
                        <a:avLst/>
                      </a:prstGeom>
                      <a:ln w="12700">
                        <a:solidFill>
                          <a:schemeClr val="accent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Straight Connector 13" style="position:absolute;z-index:251688960;visibility:visible;mso-wrap-style:square;mso-width-percent:0;mso-wrap-distance-left:9pt;mso-wrap-distance-top:0;mso-wrap-distance-right:9pt;mso-wrap-distance-bottom:0;mso-position-horizontal:absolute;mso-position-horizontal-relative:page;mso-position-vertical:absolute;mso-position-vertical-relative:text;mso-width-percent:0;mso-width-relative:margin" o:spid="_x0000_s1026" strokecolor="#b8babb [1941]" strokeweight="1pt" from="0,-13.5pt" to="522.5pt,-13.5pt" w14:anchorId="244AA1C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">
              <v:stroke joinstyle="miter"/>
              <w10:wrap anchorx="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6146" w14:textId="77777777" w:rsidR="004B389C" w:rsidRPr="005879E0" w:rsidRDefault="004B389C" w:rsidP="00D42220">
    <w:pPr>
      <w:pStyle w:val="Footer"/>
    </w:pPr>
    <w:r w:rsidRPr="005879E0">
      <w:rPr>
        <w:noProof/>
        <w:lang w:eastAsia="en-GB"/>
      </w:rPr>
      <mc:AlternateContent>
        <mc:Choice Requires="wps">
          <w:drawing>
            <wp:anchor distT="0" distB="0" distL="114300" distR="114300" simplePos="0" relativeHeight="251679744" behindDoc="0" locked="0" layoutInCell="1" allowOverlap="1" wp14:anchorId="6435614D" wp14:editId="6435614E">
              <wp:simplePos x="0" y="0"/>
              <wp:positionH relativeFrom="margin">
                <wp:posOffset>774065</wp:posOffset>
              </wp:positionH>
              <wp:positionV relativeFrom="paragraph">
                <wp:posOffset>-59690</wp:posOffset>
              </wp:positionV>
              <wp:extent cx="4959350" cy="609600"/>
              <wp:effectExtent l="0" t="0" r="0" b="0"/>
              <wp:wrapNone/>
              <wp:docPr id="74" name="Text Box 74"/>
              <wp:cNvGraphicFramePr/>
              <a:graphic xmlns:a="http://schemas.openxmlformats.org/drawingml/2006/main">
                <a:graphicData uri="http://schemas.microsoft.com/office/word/2010/wordprocessingShape">
                  <wps:wsp>
                    <wps:cNvSpPr txBox="1"/>
                    <wps:spPr>
                      <a:xfrm>
                        <a:off x="0" y="0"/>
                        <a:ext cx="4959350" cy="609600"/>
                      </a:xfrm>
                      <a:prstGeom prst="rect">
                        <a:avLst/>
                      </a:prstGeom>
                      <a:noFill/>
                      <a:ln w="6350">
                        <a:noFill/>
                      </a:ln>
                    </wps:spPr>
                    <wps:txbx>
                      <w:txbxContent>
                        <w:p w14:paraId="64356156" w14:textId="77777777" w:rsidR="004B389C" w:rsidRPr="005879E0" w:rsidRDefault="004B389C" w:rsidP="00E42174">
                          <w:pPr>
                            <w:spacing w:after="0"/>
                            <w:jc w:val="right"/>
                            <w:rPr>
                              <w:b/>
                              <w:color w:val="41748D" w:themeColor="accent1"/>
                            </w:rPr>
                          </w:pPr>
                          <w:r w:rsidRPr="005879E0">
                            <w:rPr>
                              <w:b/>
                              <w:color w:val="41748D" w:themeColor="accent1"/>
                            </w:rPr>
                            <w:t>Document Title</w:t>
                          </w:r>
                        </w:p>
                        <w:p w14:paraId="64356157" w14:textId="77777777" w:rsidR="004B389C" w:rsidRPr="005879E0" w:rsidRDefault="00255F32" w:rsidP="00E42174">
                          <w:pPr>
                            <w:spacing w:after="0"/>
                            <w:jc w:val="right"/>
                            <w:rPr>
                              <w:color w:val="454648" w:themeColor="accent2" w:themeShade="80"/>
                              <w:sz w:val="16"/>
                            </w:rPr>
                          </w:pPr>
                          <w:r w:rsidRPr="005879E0">
                            <w:rPr>
                              <w:color w:val="454648" w:themeColor="accent2" w:themeShade="80"/>
                              <w:sz w:val="16"/>
                            </w:rPr>
                            <w:t>Author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35614D" id="_x0000_t202" coordsize="21600,21600" o:spt="202" path="m,l,21600r21600,l21600,xe">
              <v:stroke joinstyle="miter"/>
              <v:path gradientshapeok="t" o:connecttype="rect"/>
            </v:shapetype>
            <v:shape id="Text Box 74" o:spid="_x0000_s1028" type="#_x0000_t202" style="position:absolute;margin-left:60.95pt;margin-top:-4.7pt;width:390.5pt;height:48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" filled="f" stroked="f" strokeweight=".5pt">
              <v:textbox>
                <w:txbxContent>
                  <w:p w14:paraId="64356156" w14:textId="77777777" w:rsidR="004B389C" w:rsidRPr="005879E0" w:rsidRDefault="004B389C" w:rsidP="00E42174">
                    <w:pPr>
                      <w:spacing w:after="0"/>
                      <w:jc w:val="right"/>
                      <w:rPr>
                        <w:b/>
                        <w:color w:val="41748D" w:themeColor="accent1"/>
                      </w:rPr>
                    </w:pPr>
                    <w:r w:rsidRPr="005879E0">
                      <w:rPr>
                        <w:b/>
                        <w:color w:val="41748D" w:themeColor="accent1"/>
                      </w:rPr>
                      <w:t>Document Title</w:t>
                    </w:r>
                  </w:p>
                  <w:p w14:paraId="64356157" w14:textId="77777777" w:rsidR="004B389C" w:rsidRPr="005879E0" w:rsidRDefault="00255F32" w:rsidP="00E42174">
                    <w:pPr>
                      <w:spacing w:after="0"/>
                      <w:jc w:val="right"/>
                      <w:rPr>
                        <w:color w:val="454648" w:themeColor="accent2" w:themeShade="80"/>
                        <w:sz w:val="16"/>
                      </w:rPr>
                    </w:pPr>
                    <w:r w:rsidRPr="005879E0">
                      <w:rPr>
                        <w:color w:val="454648" w:themeColor="accent2" w:themeShade="80"/>
                        <w:sz w:val="16"/>
                      </w:rPr>
                      <w:t>Author</w:t>
                    </w:r>
                  </w:p>
                </w:txbxContent>
              </v:textbox>
              <w10:wrap anchorx="margin"/>
            </v:shape>
          </w:pict>
        </mc:Fallback>
      </mc:AlternateContent>
    </w:r>
    <w:r w:rsidRPr="005879E0">
      <w:rPr>
        <w:noProof/>
        <w:lang w:eastAsia="en-GB"/>
      </w:rPr>
      <mc:AlternateContent>
        <mc:Choice Requires="wps">
          <w:drawing>
            <wp:anchor distT="0" distB="0" distL="114300" distR="114300" simplePos="0" relativeHeight="251678720" behindDoc="0" locked="0" layoutInCell="1" allowOverlap="1" wp14:anchorId="6435614F" wp14:editId="64356150">
              <wp:simplePos x="0" y="0"/>
              <wp:positionH relativeFrom="column">
                <wp:posOffset>0</wp:posOffset>
              </wp:positionH>
              <wp:positionV relativeFrom="paragraph">
                <wp:posOffset>-63500</wp:posOffset>
              </wp:positionV>
              <wp:extent cx="647700" cy="355600"/>
              <wp:effectExtent l="0" t="0" r="0" b="6350"/>
              <wp:wrapNone/>
              <wp:docPr id="75" name="Text Box 75"/>
              <wp:cNvGraphicFramePr/>
              <a:graphic xmlns:a="http://schemas.openxmlformats.org/drawingml/2006/main">
                <a:graphicData uri="http://schemas.microsoft.com/office/word/2010/wordprocessingShape">
                  <wps:wsp>
                    <wps:cNvSpPr txBox="1"/>
                    <wps:spPr>
                      <a:xfrm>
                        <a:off x="0" y="0"/>
                        <a:ext cx="647700" cy="355600"/>
                      </a:xfrm>
                      <a:prstGeom prst="rect">
                        <a:avLst/>
                      </a:prstGeom>
                      <a:noFill/>
                      <a:ln w="6350">
                        <a:noFill/>
                      </a:ln>
                    </wps:spPr>
                    <wps:txbx>
                      <w:txbxContent>
                        <w:p w14:paraId="64356158" w14:textId="77777777" w:rsidR="004B389C" w:rsidRPr="005879E0" w:rsidRDefault="004B389C" w:rsidP="00E42174">
                          <w:pPr>
                            <w:rPr>
                              <w:color w:val="454648" w:themeColor="accent2" w:themeShade="80"/>
                            </w:rPr>
                          </w:pPr>
                          <w:r w:rsidRPr="005879E0">
                            <w:rPr>
                              <w:color w:val="454648" w:themeColor="accent2" w:themeShade="80"/>
                            </w:rPr>
                            <w:t xml:space="preserve">Page </w:t>
                          </w:r>
                          <w:r w:rsidRPr="005879E0">
                            <w:rPr>
                              <w:color w:val="454648" w:themeColor="accent2" w:themeShade="80"/>
                            </w:rPr>
                            <w:fldChar w:fldCharType="begin"/>
                          </w:r>
                          <w:r w:rsidRPr="005879E0">
                            <w:rPr>
                              <w:color w:val="454648" w:themeColor="accent2" w:themeShade="80"/>
                            </w:rPr>
                            <w:instrText xml:space="preserve"> PAGE   \* MERGEFORMAT </w:instrText>
                          </w:r>
                          <w:r w:rsidRPr="005879E0">
                            <w:rPr>
                              <w:color w:val="454648" w:themeColor="accent2" w:themeShade="80"/>
                            </w:rPr>
                            <w:fldChar w:fldCharType="separate"/>
                          </w:r>
                          <w:r w:rsidR="00C1176E" w:rsidRPr="005879E0">
                            <w:rPr>
                              <w:bCs/>
                              <w:noProof/>
                              <w:color w:val="454648" w:themeColor="accent2" w:themeShade="80"/>
                            </w:rPr>
                            <w:t>3</w:t>
                          </w:r>
                          <w:r w:rsidRPr="005879E0">
                            <w:rPr>
                              <w:bCs/>
                              <w:noProof/>
                              <w:color w:val="454648" w:themeColor="accent2" w:themeShade="8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35614F" id="Text Box 75" o:spid="_x0000_s1029" type="#_x0000_t202" style="position:absolute;margin-left:0;margin-top:-5pt;width:51pt;height:28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" filled="f" stroked="f" strokeweight=".5pt">
              <v:textbox>
                <w:txbxContent>
                  <w:p w14:paraId="64356158" w14:textId="77777777" w:rsidR="004B389C" w:rsidRPr="005879E0" w:rsidRDefault="004B389C" w:rsidP="00E42174">
                    <w:pPr>
                      <w:rPr>
                        <w:color w:val="454648" w:themeColor="accent2" w:themeShade="80"/>
                      </w:rPr>
                    </w:pPr>
                    <w:r w:rsidRPr="005879E0">
                      <w:rPr>
                        <w:color w:val="454648" w:themeColor="accent2" w:themeShade="80"/>
                      </w:rPr>
                      <w:t xml:space="preserve">Page </w:t>
                    </w:r>
                    <w:r w:rsidRPr="005879E0">
                      <w:rPr>
                        <w:color w:val="454648" w:themeColor="accent2" w:themeShade="80"/>
                      </w:rPr>
                      <w:fldChar w:fldCharType="begin"/>
                    </w:r>
                    <w:r w:rsidRPr="005879E0">
                      <w:rPr>
                        <w:color w:val="454648" w:themeColor="accent2" w:themeShade="80"/>
                      </w:rPr>
                      <w:instrText xml:space="preserve"> PAGE   \* MERGEFORMAT </w:instrText>
                    </w:r>
                    <w:r w:rsidRPr="005879E0">
                      <w:rPr>
                        <w:color w:val="454648" w:themeColor="accent2" w:themeShade="80"/>
                      </w:rPr>
                      <w:fldChar w:fldCharType="separate"/>
                    </w:r>
                    <w:r w:rsidR="00C1176E" w:rsidRPr="005879E0">
                      <w:rPr>
                        <w:bCs/>
                        <w:noProof/>
                        <w:color w:val="454648" w:themeColor="accent2" w:themeShade="80"/>
                      </w:rPr>
                      <w:t>3</w:t>
                    </w:r>
                    <w:r w:rsidRPr="005879E0">
                      <w:rPr>
                        <w:bCs/>
                        <w:noProof/>
                        <w:color w:val="454648" w:themeColor="accent2" w:themeShade="80"/>
                      </w:rPr>
                      <w:fldChar w:fldCharType="end"/>
                    </w:r>
                  </w:p>
                </w:txbxContent>
              </v:textbox>
            </v:shape>
          </w:pict>
        </mc:Fallback>
      </mc:AlternateContent>
    </w:r>
    <w:r w:rsidRPr="005879E0">
      <w:rPr>
        <w:noProof/>
        <w:lang w:eastAsia="en-GB"/>
      </w:rPr>
      <mc:AlternateContent>
        <mc:Choice Requires="wps">
          <w:drawing>
            <wp:anchor distT="0" distB="0" distL="114300" distR="114300" simplePos="0" relativeHeight="251680768" behindDoc="0" locked="0" layoutInCell="1" allowOverlap="1" wp14:anchorId="64356151" wp14:editId="64356152">
              <wp:simplePos x="0" y="0"/>
              <wp:positionH relativeFrom="page">
                <wp:align>left</wp:align>
              </wp:positionH>
              <wp:positionV relativeFrom="paragraph">
                <wp:posOffset>-234950</wp:posOffset>
              </wp:positionV>
              <wp:extent cx="6635750" cy="0"/>
              <wp:effectExtent l="0" t="0" r="31750" b="19050"/>
              <wp:wrapNone/>
              <wp:docPr id="76" name="Straight Connector 76"/>
              <wp:cNvGraphicFramePr/>
              <a:graphic xmlns:a="http://schemas.openxmlformats.org/drawingml/2006/main">
                <a:graphicData uri="http://schemas.microsoft.com/office/word/2010/wordprocessingShape">
                  <wps:wsp>
                    <wps:cNvCnPr/>
                    <wps:spPr>
                      <a:xfrm>
                        <a:off x="0" y="0"/>
                        <a:ext cx="6635750" cy="0"/>
                      </a:xfrm>
                      <a:prstGeom prst="line">
                        <a:avLst/>
                      </a:prstGeom>
                      <a:ln w="12700">
                        <a:solidFill>
                          <a:schemeClr val="accent2">
                            <a:lumMod val="60000"/>
                            <a:lumOff val="40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w:pict>
            <v:line id="Straight Connector 76" style="position:absolute;z-index:251680768;visibility:visible;mso-wrap-style:square;mso-width-percent:0;mso-wrap-distance-left:9pt;mso-wrap-distance-top:0;mso-wrap-distance-right:9pt;mso-wrap-distance-bottom:0;mso-position-horizontal:left;mso-position-horizontal-relative:page;mso-position-vertical:absolute;mso-position-vertical-relative:text;mso-width-percent:0;mso-width-relative:margin" o:spid="_x0000_s1026" strokecolor="#b8babb [1941]" strokeweight="1pt" from="0,-18.5pt" to="522.5pt,-18.5pt" w14:anchorId="78FD93B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">
              <v:stroke joinstyle="miter"/>
              <w10:wrap anchorx="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6C2214" w14:textId="77777777" w:rsidR="005D1D32" w:rsidRPr="005879E0" w:rsidRDefault="005D1D32" w:rsidP="00D42220">
      <w:r w:rsidRPr="005879E0">
        <w:separator/>
      </w:r>
    </w:p>
  </w:footnote>
  <w:footnote w:type="continuationSeparator" w:id="0">
    <w:p w14:paraId="6DAD9420" w14:textId="77777777" w:rsidR="005D1D32" w:rsidRPr="005879E0" w:rsidRDefault="005D1D32" w:rsidP="00D42220">
      <w:r w:rsidRPr="005879E0">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56140" w14:textId="77777777" w:rsidR="008C58A1" w:rsidRPr="005879E0" w:rsidRDefault="008C58A1" w:rsidP="00D42220">
    <w:pPr>
      <w:pStyle w:val="Header"/>
    </w:pPr>
  </w:p>
  <w:p w14:paraId="64356141" w14:textId="77777777" w:rsidR="008C58A1" w:rsidRPr="005879E0" w:rsidRDefault="008C58A1" w:rsidP="00D42220">
    <w:pPr>
      <w:pStyle w:val="Header"/>
    </w:pPr>
  </w:p>
  <w:p w14:paraId="64356142" w14:textId="77777777" w:rsidR="008C58A1" w:rsidRPr="005879E0" w:rsidRDefault="008C58A1" w:rsidP="00D4222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B159E"/>
    <w:multiLevelType w:val="hybridMultilevel"/>
    <w:tmpl w:val="1A4E8650"/>
    <w:lvl w:ilvl="0" w:tplc="531EF924">
      <w:start w:val="1"/>
      <w:numFmt w:val="decimal"/>
      <w:pStyle w:val="NumberedList"/>
      <w:lvlText w:val="%1."/>
      <w:lvlJc w:val="left"/>
      <w:pPr>
        <w:ind w:left="360" w:hanging="360"/>
      </w:pPr>
      <w:rPr>
        <w:rFonts w:hint="default"/>
        <w:color w:val="41748D" w:themeColor="accent1"/>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C08415E"/>
    <w:multiLevelType w:val="multilevel"/>
    <w:tmpl w:val="EC32D4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23242E"/>
    <w:multiLevelType w:val="hybridMultilevel"/>
    <w:tmpl w:val="56E889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901436"/>
    <w:multiLevelType w:val="hybridMultilevel"/>
    <w:tmpl w:val="186064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A825D7"/>
    <w:multiLevelType w:val="hybridMultilevel"/>
    <w:tmpl w:val="C8645D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0B33AA"/>
    <w:multiLevelType w:val="multilevel"/>
    <w:tmpl w:val="9AC85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F21ED2"/>
    <w:multiLevelType w:val="hybridMultilevel"/>
    <w:tmpl w:val="1FB6DBD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19A3ADC"/>
    <w:multiLevelType w:val="hybridMultilevel"/>
    <w:tmpl w:val="9A588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3122BED"/>
    <w:multiLevelType w:val="multilevel"/>
    <w:tmpl w:val="B5F62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6107753"/>
    <w:multiLevelType w:val="hybridMultilevel"/>
    <w:tmpl w:val="20A0F05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7424D77"/>
    <w:multiLevelType w:val="hybridMultilevel"/>
    <w:tmpl w:val="151051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70A3F8B"/>
    <w:multiLevelType w:val="hybridMultilevel"/>
    <w:tmpl w:val="CDEC76AE"/>
    <w:lvl w:ilvl="0" w:tplc="FFFFFFFF">
      <w:start w:val="1"/>
      <w:numFmt w:val="decimal"/>
      <w:lvlText w:val="%1."/>
      <w:lvlJc w:val="left"/>
      <w:pPr>
        <w:ind w:left="720" w:hanging="360"/>
      </w:pPr>
      <w:rPr>
        <w:i w:val="0"/>
        <w:iCs w:val="0"/>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B11FF2"/>
    <w:multiLevelType w:val="multilevel"/>
    <w:tmpl w:val="8034B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7E683A"/>
    <w:multiLevelType w:val="multilevel"/>
    <w:tmpl w:val="A0460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85F2229"/>
    <w:multiLevelType w:val="multilevel"/>
    <w:tmpl w:val="4D229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9015FBF"/>
    <w:multiLevelType w:val="hybridMultilevel"/>
    <w:tmpl w:val="F224FF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3072BA"/>
    <w:multiLevelType w:val="multilevel"/>
    <w:tmpl w:val="3ACE8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9CB4256"/>
    <w:multiLevelType w:val="hybridMultilevel"/>
    <w:tmpl w:val="C0B8DC68"/>
    <w:lvl w:ilvl="0" w:tplc="FFFFFFFF">
      <w:start w:val="1"/>
      <w:numFmt w:val="decimal"/>
      <w:lvlText w:val="%1."/>
      <w:lvlJc w:val="left"/>
      <w:pPr>
        <w:ind w:left="720" w:hanging="360"/>
      </w:pPr>
      <w:rPr>
        <w:i w:val="0"/>
        <w:iCs w:val="0"/>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D1E4B56"/>
    <w:multiLevelType w:val="hybridMultilevel"/>
    <w:tmpl w:val="3A067C44"/>
    <w:lvl w:ilvl="0" w:tplc="FFFFFFFF">
      <w:start w:val="1"/>
      <w:numFmt w:val="decimal"/>
      <w:lvlText w:val="%1."/>
      <w:lvlJc w:val="left"/>
      <w:pPr>
        <w:ind w:left="720" w:hanging="360"/>
      </w:pPr>
      <w:rPr>
        <w:i w:val="0"/>
        <w:iCs w:val="0"/>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4E3A46F1"/>
    <w:multiLevelType w:val="multilevel"/>
    <w:tmpl w:val="78EA2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2CB79AC"/>
    <w:multiLevelType w:val="hybridMultilevel"/>
    <w:tmpl w:val="1BD654A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537E4A30"/>
    <w:multiLevelType w:val="multilevel"/>
    <w:tmpl w:val="BABE8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07D6761"/>
    <w:multiLevelType w:val="hybridMultilevel"/>
    <w:tmpl w:val="7390BC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5C50E3E"/>
    <w:multiLevelType w:val="hybridMultilevel"/>
    <w:tmpl w:val="26AE6C50"/>
    <w:lvl w:ilvl="0" w:tplc="BD4ED48C">
      <w:start w:val="1"/>
      <w:numFmt w:val="decimal"/>
      <w:lvlText w:val="%1."/>
      <w:lvlJc w:val="left"/>
      <w:pPr>
        <w:ind w:left="720" w:hanging="360"/>
      </w:pPr>
      <w:rPr>
        <w:i w:val="0"/>
        <w:i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89C750C"/>
    <w:multiLevelType w:val="hybridMultilevel"/>
    <w:tmpl w:val="8104DA66"/>
    <w:lvl w:ilvl="0" w:tplc="FFFFFFFF">
      <w:start w:val="1"/>
      <w:numFmt w:val="decimal"/>
      <w:lvlText w:val="%1."/>
      <w:lvlJc w:val="left"/>
      <w:pPr>
        <w:ind w:left="720" w:hanging="360"/>
      </w:pPr>
      <w:rPr>
        <w:i w:val="0"/>
        <w:iCs w:val="0"/>
      </w:rPr>
    </w:lvl>
    <w:lvl w:ilvl="1" w:tplc="08090001">
      <w:start w:val="1"/>
      <w:numFmt w:val="bullet"/>
      <w:lvlText w:val=""/>
      <w:lvlJc w:val="left"/>
      <w:pPr>
        <w:ind w:left="1440"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C4C6A95"/>
    <w:multiLevelType w:val="multilevel"/>
    <w:tmpl w:val="53541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F77845"/>
    <w:multiLevelType w:val="hybridMultilevel"/>
    <w:tmpl w:val="5D5AAEC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5B27B4C"/>
    <w:multiLevelType w:val="multilevel"/>
    <w:tmpl w:val="B608E9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287A3A"/>
    <w:multiLevelType w:val="hybridMultilevel"/>
    <w:tmpl w:val="563CB0A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63055728">
    <w:abstractNumId w:val="0"/>
  </w:num>
  <w:num w:numId="2" w16cid:durableId="1138766100">
    <w:abstractNumId w:val="2"/>
  </w:num>
  <w:num w:numId="3" w16cid:durableId="405107334">
    <w:abstractNumId w:val="22"/>
  </w:num>
  <w:num w:numId="4" w16cid:durableId="542983208">
    <w:abstractNumId w:val="8"/>
  </w:num>
  <w:num w:numId="5" w16cid:durableId="632716865">
    <w:abstractNumId w:val="23"/>
  </w:num>
  <w:num w:numId="6" w16cid:durableId="1380472661">
    <w:abstractNumId w:val="4"/>
  </w:num>
  <w:num w:numId="7" w16cid:durableId="110787723">
    <w:abstractNumId w:val="7"/>
  </w:num>
  <w:num w:numId="8" w16cid:durableId="629365880">
    <w:abstractNumId w:val="24"/>
  </w:num>
  <w:num w:numId="9" w16cid:durableId="1852178905">
    <w:abstractNumId w:val="18"/>
  </w:num>
  <w:num w:numId="10" w16cid:durableId="194656445">
    <w:abstractNumId w:val="11"/>
  </w:num>
  <w:num w:numId="11" w16cid:durableId="757292657">
    <w:abstractNumId w:val="17"/>
  </w:num>
  <w:num w:numId="12" w16cid:durableId="655887855">
    <w:abstractNumId w:val="21"/>
  </w:num>
  <w:num w:numId="13" w16cid:durableId="718087526">
    <w:abstractNumId w:val="19"/>
  </w:num>
  <w:num w:numId="14" w16cid:durableId="1134055310">
    <w:abstractNumId w:val="25"/>
  </w:num>
  <w:num w:numId="15" w16cid:durableId="657612746">
    <w:abstractNumId w:val="14"/>
  </w:num>
  <w:num w:numId="16" w16cid:durableId="1038359137">
    <w:abstractNumId w:val="1"/>
  </w:num>
  <w:num w:numId="17" w16cid:durableId="280646321">
    <w:abstractNumId w:val="12"/>
  </w:num>
  <w:num w:numId="18" w16cid:durableId="1862814667">
    <w:abstractNumId w:val="5"/>
  </w:num>
  <w:num w:numId="19" w16cid:durableId="2029595144">
    <w:abstractNumId w:val="27"/>
  </w:num>
  <w:num w:numId="20" w16cid:durableId="186260694">
    <w:abstractNumId w:val="26"/>
  </w:num>
  <w:num w:numId="21" w16cid:durableId="1303274427">
    <w:abstractNumId w:val="13"/>
  </w:num>
  <w:num w:numId="22" w16cid:durableId="1084567726">
    <w:abstractNumId w:val="16"/>
  </w:num>
  <w:num w:numId="23" w16cid:durableId="1242368113">
    <w:abstractNumId w:val="6"/>
  </w:num>
  <w:num w:numId="24" w16cid:durableId="1657881727">
    <w:abstractNumId w:val="28"/>
  </w:num>
  <w:num w:numId="25" w16cid:durableId="323582702">
    <w:abstractNumId w:val="20"/>
  </w:num>
  <w:num w:numId="26" w16cid:durableId="1337853088">
    <w:abstractNumId w:val="9"/>
  </w:num>
  <w:num w:numId="27" w16cid:durableId="605816929">
    <w:abstractNumId w:val="3"/>
  </w:num>
  <w:num w:numId="28" w16cid:durableId="577446735">
    <w:abstractNumId w:val="15"/>
  </w:num>
  <w:num w:numId="29" w16cid:durableId="343170845">
    <w:abstractNumId w:val="1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efaultTableStyle w:val="GridTable4-Accent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B24"/>
    <w:rsid w:val="000101D9"/>
    <w:rsid w:val="00010DBC"/>
    <w:rsid w:val="00020E9A"/>
    <w:rsid w:val="000428A8"/>
    <w:rsid w:val="0004439B"/>
    <w:rsid w:val="000451A5"/>
    <w:rsid w:val="00047681"/>
    <w:rsid w:val="000503EE"/>
    <w:rsid w:val="0006751E"/>
    <w:rsid w:val="00071E16"/>
    <w:rsid w:val="00073330"/>
    <w:rsid w:val="000846C9"/>
    <w:rsid w:val="00086298"/>
    <w:rsid w:val="00087A16"/>
    <w:rsid w:val="00097538"/>
    <w:rsid w:val="000A1B14"/>
    <w:rsid w:val="000B0CFB"/>
    <w:rsid w:val="000B7690"/>
    <w:rsid w:val="000C181F"/>
    <w:rsid w:val="000C246B"/>
    <w:rsid w:val="000C5AA5"/>
    <w:rsid w:val="000E7354"/>
    <w:rsid w:val="000F3B56"/>
    <w:rsid w:val="00100604"/>
    <w:rsid w:val="0010261D"/>
    <w:rsid w:val="00105F1C"/>
    <w:rsid w:val="0011055B"/>
    <w:rsid w:val="0011331C"/>
    <w:rsid w:val="0011575F"/>
    <w:rsid w:val="00125D70"/>
    <w:rsid w:val="00152F13"/>
    <w:rsid w:val="00157E87"/>
    <w:rsid w:val="001703D4"/>
    <w:rsid w:val="001B6B66"/>
    <w:rsid w:val="001C2741"/>
    <w:rsid w:val="001D4CE6"/>
    <w:rsid w:val="001E5596"/>
    <w:rsid w:val="001E7CD8"/>
    <w:rsid w:val="00203211"/>
    <w:rsid w:val="00215354"/>
    <w:rsid w:val="00215378"/>
    <w:rsid w:val="00243F64"/>
    <w:rsid w:val="002457F8"/>
    <w:rsid w:val="00253807"/>
    <w:rsid w:val="00255F32"/>
    <w:rsid w:val="00260A7D"/>
    <w:rsid w:val="002630AF"/>
    <w:rsid w:val="00265C69"/>
    <w:rsid w:val="00293CC9"/>
    <w:rsid w:val="002A4459"/>
    <w:rsid w:val="002A7E4D"/>
    <w:rsid w:val="002B5E00"/>
    <w:rsid w:val="002E13E1"/>
    <w:rsid w:val="002E433F"/>
    <w:rsid w:val="002F48B8"/>
    <w:rsid w:val="00305047"/>
    <w:rsid w:val="003168BF"/>
    <w:rsid w:val="00317A4F"/>
    <w:rsid w:val="0032152E"/>
    <w:rsid w:val="00333D34"/>
    <w:rsid w:val="00335BCF"/>
    <w:rsid w:val="00336401"/>
    <w:rsid w:val="00342AB0"/>
    <w:rsid w:val="0034534D"/>
    <w:rsid w:val="00353266"/>
    <w:rsid w:val="00372253"/>
    <w:rsid w:val="00373C07"/>
    <w:rsid w:val="003A1F45"/>
    <w:rsid w:val="003A2AB3"/>
    <w:rsid w:val="003B2275"/>
    <w:rsid w:val="003B52A0"/>
    <w:rsid w:val="003B63F0"/>
    <w:rsid w:val="003D7A71"/>
    <w:rsid w:val="003F398A"/>
    <w:rsid w:val="00401620"/>
    <w:rsid w:val="00402564"/>
    <w:rsid w:val="00406099"/>
    <w:rsid w:val="00440B29"/>
    <w:rsid w:val="00453900"/>
    <w:rsid w:val="00475E6C"/>
    <w:rsid w:val="00481C4B"/>
    <w:rsid w:val="00490456"/>
    <w:rsid w:val="00494EA1"/>
    <w:rsid w:val="00495B3B"/>
    <w:rsid w:val="004B270E"/>
    <w:rsid w:val="004B389C"/>
    <w:rsid w:val="004C54B8"/>
    <w:rsid w:val="004E0A1B"/>
    <w:rsid w:val="004E35D8"/>
    <w:rsid w:val="004E7BE6"/>
    <w:rsid w:val="004F046B"/>
    <w:rsid w:val="00510FF5"/>
    <w:rsid w:val="00521A4E"/>
    <w:rsid w:val="00534CC4"/>
    <w:rsid w:val="00541D08"/>
    <w:rsid w:val="0054546A"/>
    <w:rsid w:val="00552C8F"/>
    <w:rsid w:val="00556042"/>
    <w:rsid w:val="0057414C"/>
    <w:rsid w:val="00577682"/>
    <w:rsid w:val="0058614E"/>
    <w:rsid w:val="005879E0"/>
    <w:rsid w:val="00596353"/>
    <w:rsid w:val="005A4396"/>
    <w:rsid w:val="005B061A"/>
    <w:rsid w:val="005B4BE1"/>
    <w:rsid w:val="005B4DEC"/>
    <w:rsid w:val="005C27BD"/>
    <w:rsid w:val="005C4E7E"/>
    <w:rsid w:val="005D1D32"/>
    <w:rsid w:val="005D7142"/>
    <w:rsid w:val="005E59F0"/>
    <w:rsid w:val="005F24FA"/>
    <w:rsid w:val="005F362A"/>
    <w:rsid w:val="00601BA9"/>
    <w:rsid w:val="006109D3"/>
    <w:rsid w:val="00640C67"/>
    <w:rsid w:val="00640F03"/>
    <w:rsid w:val="00657B2C"/>
    <w:rsid w:val="0066683E"/>
    <w:rsid w:val="00667F54"/>
    <w:rsid w:val="00670533"/>
    <w:rsid w:val="00670A5E"/>
    <w:rsid w:val="006819C0"/>
    <w:rsid w:val="006A1DC5"/>
    <w:rsid w:val="006B6A3D"/>
    <w:rsid w:val="006C5C78"/>
    <w:rsid w:val="006D734B"/>
    <w:rsid w:val="006E1918"/>
    <w:rsid w:val="006E764E"/>
    <w:rsid w:val="006F0740"/>
    <w:rsid w:val="00700571"/>
    <w:rsid w:val="00700E75"/>
    <w:rsid w:val="00702E34"/>
    <w:rsid w:val="00712FA9"/>
    <w:rsid w:val="00722715"/>
    <w:rsid w:val="007254F7"/>
    <w:rsid w:val="0073264B"/>
    <w:rsid w:val="00747454"/>
    <w:rsid w:val="00762CFF"/>
    <w:rsid w:val="007640D3"/>
    <w:rsid w:val="007742D7"/>
    <w:rsid w:val="00797FD6"/>
    <w:rsid w:val="007A07F1"/>
    <w:rsid w:val="007B55DC"/>
    <w:rsid w:val="007C1060"/>
    <w:rsid w:val="007C3CA1"/>
    <w:rsid w:val="007D1E85"/>
    <w:rsid w:val="007F4308"/>
    <w:rsid w:val="00801C8F"/>
    <w:rsid w:val="00812139"/>
    <w:rsid w:val="00813F3F"/>
    <w:rsid w:val="008147C2"/>
    <w:rsid w:val="008150F1"/>
    <w:rsid w:val="00815DBE"/>
    <w:rsid w:val="00817982"/>
    <w:rsid w:val="00823C8E"/>
    <w:rsid w:val="0082453A"/>
    <w:rsid w:val="00827CBD"/>
    <w:rsid w:val="00835EC5"/>
    <w:rsid w:val="008401CA"/>
    <w:rsid w:val="00846701"/>
    <w:rsid w:val="00847C42"/>
    <w:rsid w:val="00856E0A"/>
    <w:rsid w:val="00874D0B"/>
    <w:rsid w:val="00881DA3"/>
    <w:rsid w:val="00885A97"/>
    <w:rsid w:val="008874B1"/>
    <w:rsid w:val="00887936"/>
    <w:rsid w:val="00892C9C"/>
    <w:rsid w:val="008A687F"/>
    <w:rsid w:val="008C36EC"/>
    <w:rsid w:val="008C3B12"/>
    <w:rsid w:val="008C58A1"/>
    <w:rsid w:val="008F2916"/>
    <w:rsid w:val="00901551"/>
    <w:rsid w:val="0090340F"/>
    <w:rsid w:val="00917177"/>
    <w:rsid w:val="00971C64"/>
    <w:rsid w:val="00973771"/>
    <w:rsid w:val="009779C0"/>
    <w:rsid w:val="00977B8E"/>
    <w:rsid w:val="00982D98"/>
    <w:rsid w:val="00984DFE"/>
    <w:rsid w:val="009A0F93"/>
    <w:rsid w:val="009C7067"/>
    <w:rsid w:val="009C7120"/>
    <w:rsid w:val="009D1D8D"/>
    <w:rsid w:val="009D5ACA"/>
    <w:rsid w:val="009E2C79"/>
    <w:rsid w:val="009F3E0B"/>
    <w:rsid w:val="00A11BCA"/>
    <w:rsid w:val="00A23D22"/>
    <w:rsid w:val="00A325FB"/>
    <w:rsid w:val="00A35FA8"/>
    <w:rsid w:val="00A42CE4"/>
    <w:rsid w:val="00A64352"/>
    <w:rsid w:val="00A81E8C"/>
    <w:rsid w:val="00A8764A"/>
    <w:rsid w:val="00A90D06"/>
    <w:rsid w:val="00A93A7E"/>
    <w:rsid w:val="00AA2F25"/>
    <w:rsid w:val="00AA35EE"/>
    <w:rsid w:val="00AA47F0"/>
    <w:rsid w:val="00AA65E0"/>
    <w:rsid w:val="00AB0560"/>
    <w:rsid w:val="00AB41AD"/>
    <w:rsid w:val="00AB470A"/>
    <w:rsid w:val="00AB65D4"/>
    <w:rsid w:val="00AC789F"/>
    <w:rsid w:val="00AD5231"/>
    <w:rsid w:val="00AE527A"/>
    <w:rsid w:val="00B05DC8"/>
    <w:rsid w:val="00B143C4"/>
    <w:rsid w:val="00B21513"/>
    <w:rsid w:val="00B2329F"/>
    <w:rsid w:val="00B3735D"/>
    <w:rsid w:val="00B403D5"/>
    <w:rsid w:val="00B4042B"/>
    <w:rsid w:val="00B43AD6"/>
    <w:rsid w:val="00B70AE9"/>
    <w:rsid w:val="00BA0F54"/>
    <w:rsid w:val="00BA1AC5"/>
    <w:rsid w:val="00BB34B0"/>
    <w:rsid w:val="00BB78C1"/>
    <w:rsid w:val="00BD02C7"/>
    <w:rsid w:val="00BD0995"/>
    <w:rsid w:val="00BD31DD"/>
    <w:rsid w:val="00BE00BF"/>
    <w:rsid w:val="00BE184D"/>
    <w:rsid w:val="00BE5821"/>
    <w:rsid w:val="00BE7B23"/>
    <w:rsid w:val="00BE7D6F"/>
    <w:rsid w:val="00BF414B"/>
    <w:rsid w:val="00C1176E"/>
    <w:rsid w:val="00C1612A"/>
    <w:rsid w:val="00C17CD9"/>
    <w:rsid w:val="00C20E9B"/>
    <w:rsid w:val="00C22D77"/>
    <w:rsid w:val="00C2646C"/>
    <w:rsid w:val="00C40429"/>
    <w:rsid w:val="00C4232E"/>
    <w:rsid w:val="00C43888"/>
    <w:rsid w:val="00C44339"/>
    <w:rsid w:val="00C4511B"/>
    <w:rsid w:val="00C4767A"/>
    <w:rsid w:val="00C550C9"/>
    <w:rsid w:val="00C551DE"/>
    <w:rsid w:val="00C72C9F"/>
    <w:rsid w:val="00C84F67"/>
    <w:rsid w:val="00CA12D1"/>
    <w:rsid w:val="00CA474B"/>
    <w:rsid w:val="00CB2B24"/>
    <w:rsid w:val="00CC05CC"/>
    <w:rsid w:val="00CC47D3"/>
    <w:rsid w:val="00CD5BDB"/>
    <w:rsid w:val="00CE4A70"/>
    <w:rsid w:val="00CF168B"/>
    <w:rsid w:val="00CF3151"/>
    <w:rsid w:val="00D01DAC"/>
    <w:rsid w:val="00D03CFB"/>
    <w:rsid w:val="00D10990"/>
    <w:rsid w:val="00D42220"/>
    <w:rsid w:val="00D52037"/>
    <w:rsid w:val="00D65452"/>
    <w:rsid w:val="00D71406"/>
    <w:rsid w:val="00D7209F"/>
    <w:rsid w:val="00D76BE9"/>
    <w:rsid w:val="00D814A3"/>
    <w:rsid w:val="00D86355"/>
    <w:rsid w:val="00D87002"/>
    <w:rsid w:val="00DC693B"/>
    <w:rsid w:val="00DE27C0"/>
    <w:rsid w:val="00DE3017"/>
    <w:rsid w:val="00E17553"/>
    <w:rsid w:val="00E21A0A"/>
    <w:rsid w:val="00E2475C"/>
    <w:rsid w:val="00E2687B"/>
    <w:rsid w:val="00E309A3"/>
    <w:rsid w:val="00E3534B"/>
    <w:rsid w:val="00E42174"/>
    <w:rsid w:val="00E64071"/>
    <w:rsid w:val="00E85DB6"/>
    <w:rsid w:val="00E86A23"/>
    <w:rsid w:val="00E96C71"/>
    <w:rsid w:val="00EB025C"/>
    <w:rsid w:val="00EB0DD6"/>
    <w:rsid w:val="00EC5564"/>
    <w:rsid w:val="00ED18D6"/>
    <w:rsid w:val="00ED21C4"/>
    <w:rsid w:val="00ED5F59"/>
    <w:rsid w:val="00EE246E"/>
    <w:rsid w:val="00EE6F7E"/>
    <w:rsid w:val="00EF52FF"/>
    <w:rsid w:val="00EF5B41"/>
    <w:rsid w:val="00EF6E97"/>
    <w:rsid w:val="00F01E6F"/>
    <w:rsid w:val="00F21537"/>
    <w:rsid w:val="00F32EC9"/>
    <w:rsid w:val="00F40974"/>
    <w:rsid w:val="00F40C29"/>
    <w:rsid w:val="00F41FA9"/>
    <w:rsid w:val="00F46CAD"/>
    <w:rsid w:val="00F50132"/>
    <w:rsid w:val="00F61634"/>
    <w:rsid w:val="00FA6DB9"/>
    <w:rsid w:val="00FB15F8"/>
    <w:rsid w:val="00FD0326"/>
    <w:rsid w:val="00FD2F13"/>
    <w:rsid w:val="06B70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356089"/>
  <w15:chartTrackingRefBased/>
  <w15:docId w15:val="{B4950083-2465-4275-BF67-3E81A594D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8A8D8F" w:themeColor="accent2"/>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220"/>
    <w:rPr>
      <w:lang w:val="en-GB"/>
    </w:rPr>
  </w:style>
  <w:style w:type="paragraph" w:styleId="Heading1">
    <w:name w:val="heading 1"/>
    <w:basedOn w:val="Normal"/>
    <w:next w:val="Normal"/>
    <w:link w:val="Heading1Char"/>
    <w:uiPriority w:val="9"/>
    <w:qFormat/>
    <w:rsid w:val="00F40C29"/>
    <w:pPr>
      <w:keepNext/>
      <w:keepLines/>
      <w:spacing w:before="240" w:after="0"/>
      <w:outlineLvl w:val="0"/>
    </w:pPr>
    <w:rPr>
      <w:rFonts w:asciiTheme="majorHAnsi" w:eastAsiaTheme="majorEastAsia" w:hAnsiTheme="majorHAnsi" w:cstheme="majorBidi"/>
      <w:b/>
      <w:color w:val="41748D" w:themeColor="accent1"/>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CB2B24"/>
    <w:pPr>
      <w:ind w:left="720"/>
      <w:contextualSpacing/>
    </w:pPr>
  </w:style>
  <w:style w:type="paragraph" w:styleId="Header">
    <w:name w:val="header"/>
    <w:basedOn w:val="Normal"/>
    <w:link w:val="HeaderChar"/>
    <w:uiPriority w:val="99"/>
    <w:unhideWhenUsed/>
    <w:rsid w:val="00CB2B24"/>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2B24"/>
  </w:style>
  <w:style w:type="paragraph" w:styleId="Footer">
    <w:name w:val="footer"/>
    <w:basedOn w:val="Normal"/>
    <w:link w:val="FooterChar"/>
    <w:uiPriority w:val="99"/>
    <w:unhideWhenUsed/>
    <w:rsid w:val="00CB2B24"/>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2B24"/>
  </w:style>
  <w:style w:type="paragraph" w:styleId="Title">
    <w:name w:val="Title"/>
    <w:aliases w:val="Title Cover"/>
    <w:basedOn w:val="Normal"/>
    <w:next w:val="Normal"/>
    <w:link w:val="TitleChar"/>
    <w:uiPriority w:val="10"/>
    <w:qFormat/>
    <w:rsid w:val="00372253"/>
    <w:pPr>
      <w:spacing w:after="0" w:line="240" w:lineRule="auto"/>
      <w:contextualSpacing/>
      <w:jc w:val="center"/>
    </w:pPr>
    <w:rPr>
      <w:rFonts w:asciiTheme="majorHAnsi" w:eastAsiaTheme="majorEastAsia" w:hAnsiTheme="majorHAnsi" w:cstheme="majorBidi"/>
      <w:b/>
      <w:color w:val="FFFFFF" w:themeColor="background1"/>
      <w:spacing w:val="-10"/>
      <w:kern w:val="28"/>
      <w:sz w:val="56"/>
      <w:szCs w:val="56"/>
    </w:rPr>
  </w:style>
  <w:style w:type="character" w:customStyle="1" w:styleId="TitleChar">
    <w:name w:val="Title Char"/>
    <w:aliases w:val="Title Cover Char"/>
    <w:basedOn w:val="DefaultParagraphFont"/>
    <w:link w:val="Title"/>
    <w:uiPriority w:val="10"/>
    <w:rsid w:val="00372253"/>
    <w:rPr>
      <w:rFonts w:asciiTheme="majorHAnsi" w:eastAsiaTheme="majorEastAsia" w:hAnsiTheme="majorHAnsi" w:cstheme="majorBidi"/>
      <w:b/>
      <w:color w:val="FFFFFF" w:themeColor="background1"/>
      <w:spacing w:val="-10"/>
      <w:kern w:val="28"/>
      <w:sz w:val="56"/>
      <w:szCs w:val="56"/>
    </w:rPr>
  </w:style>
  <w:style w:type="paragraph" w:styleId="Subtitle">
    <w:name w:val="Subtitle"/>
    <w:aliases w:val="Subtitle Cover"/>
    <w:basedOn w:val="Normal"/>
    <w:next w:val="Normal"/>
    <w:link w:val="SubtitleChar"/>
    <w:uiPriority w:val="11"/>
    <w:qFormat/>
    <w:rsid w:val="002A4459"/>
    <w:pPr>
      <w:jc w:val="center"/>
    </w:pPr>
    <w:rPr>
      <w:color w:val="FFFFFF" w:themeColor="background1"/>
      <w:sz w:val="32"/>
    </w:rPr>
  </w:style>
  <w:style w:type="character" w:customStyle="1" w:styleId="SubtitleChar">
    <w:name w:val="Subtitle Char"/>
    <w:aliases w:val="Subtitle Cover Char"/>
    <w:basedOn w:val="DefaultParagraphFont"/>
    <w:link w:val="Subtitle"/>
    <w:uiPriority w:val="11"/>
    <w:rsid w:val="002A4459"/>
    <w:rPr>
      <w:color w:val="FFFFFF" w:themeColor="background1"/>
      <w:sz w:val="32"/>
    </w:rPr>
  </w:style>
  <w:style w:type="character" w:customStyle="1" w:styleId="Heading1Char">
    <w:name w:val="Heading 1 Char"/>
    <w:basedOn w:val="DefaultParagraphFont"/>
    <w:link w:val="Heading1"/>
    <w:uiPriority w:val="9"/>
    <w:rsid w:val="00F40C29"/>
    <w:rPr>
      <w:rFonts w:asciiTheme="majorHAnsi" w:eastAsiaTheme="majorEastAsia" w:hAnsiTheme="majorHAnsi" w:cstheme="majorBidi"/>
      <w:b/>
      <w:color w:val="41748D" w:themeColor="accent1"/>
      <w:sz w:val="32"/>
      <w:szCs w:val="32"/>
    </w:rPr>
  </w:style>
  <w:style w:type="paragraph" w:styleId="TOCHeading">
    <w:name w:val="TOC Heading"/>
    <w:basedOn w:val="Heading1"/>
    <w:next w:val="Normal"/>
    <w:uiPriority w:val="39"/>
    <w:unhideWhenUsed/>
    <w:qFormat/>
    <w:rsid w:val="00D42220"/>
    <w:pPr>
      <w:outlineLvl w:val="9"/>
    </w:pPr>
    <w:rPr>
      <w:b w:val="0"/>
    </w:rPr>
  </w:style>
  <w:style w:type="paragraph" w:styleId="TOC1">
    <w:name w:val="toc 1"/>
    <w:basedOn w:val="Normal"/>
    <w:next w:val="Normal"/>
    <w:autoRedefine/>
    <w:uiPriority w:val="39"/>
    <w:unhideWhenUsed/>
    <w:rsid w:val="00D42220"/>
    <w:pPr>
      <w:spacing w:after="100"/>
    </w:pPr>
  </w:style>
  <w:style w:type="character" w:styleId="Hyperlink">
    <w:name w:val="Hyperlink"/>
    <w:basedOn w:val="DefaultParagraphFont"/>
    <w:uiPriority w:val="99"/>
    <w:unhideWhenUsed/>
    <w:rsid w:val="00D42220"/>
    <w:rPr>
      <w:color w:val="000000" w:themeColor="hyperlink"/>
      <w:u w:val="single"/>
    </w:rPr>
  </w:style>
  <w:style w:type="paragraph" w:customStyle="1" w:styleId="BulletPointStyle">
    <w:name w:val="Bullet Point Style"/>
    <w:basedOn w:val="ListParagraph"/>
    <w:link w:val="BulletPointStyleChar"/>
    <w:qFormat/>
    <w:rsid w:val="008C58A1"/>
    <w:pPr>
      <w:ind w:left="0"/>
    </w:pPr>
    <w:rPr>
      <w:color w:val="454648" w:themeColor="accent2" w:themeShade="80"/>
    </w:rPr>
  </w:style>
  <w:style w:type="paragraph" w:customStyle="1" w:styleId="OpeningParagraph">
    <w:name w:val="Opening Paragraph"/>
    <w:basedOn w:val="Normal"/>
    <w:link w:val="OpeningParagraphChar"/>
    <w:qFormat/>
    <w:rsid w:val="008C58A1"/>
    <w:rPr>
      <w:color w:val="B7B09C" w:themeColor="accent4"/>
      <w:sz w:val="28"/>
    </w:rPr>
  </w:style>
  <w:style w:type="character" w:customStyle="1" w:styleId="ListParagraphChar">
    <w:name w:val="List Paragraph Char"/>
    <w:basedOn w:val="DefaultParagraphFont"/>
    <w:link w:val="ListParagraph"/>
    <w:uiPriority w:val="34"/>
    <w:rsid w:val="008C58A1"/>
  </w:style>
  <w:style w:type="character" w:customStyle="1" w:styleId="BulletPointStyleChar">
    <w:name w:val="Bullet Point Style Char"/>
    <w:basedOn w:val="ListParagraphChar"/>
    <w:link w:val="BulletPointStyle"/>
    <w:rsid w:val="008C58A1"/>
    <w:rPr>
      <w:color w:val="454648" w:themeColor="accent2" w:themeShade="80"/>
    </w:rPr>
  </w:style>
  <w:style w:type="paragraph" w:customStyle="1" w:styleId="FooterStyle">
    <w:name w:val="Footer Style"/>
    <w:basedOn w:val="Normal"/>
    <w:link w:val="FooterStyleChar"/>
    <w:qFormat/>
    <w:rsid w:val="008C58A1"/>
    <w:pPr>
      <w:spacing w:after="0"/>
    </w:pPr>
    <w:rPr>
      <w:color w:val="FFFFFF" w:themeColor="background1"/>
      <w:sz w:val="16"/>
    </w:rPr>
  </w:style>
  <w:style w:type="character" w:customStyle="1" w:styleId="OpeningParagraphChar">
    <w:name w:val="Opening Paragraph Char"/>
    <w:basedOn w:val="DefaultParagraphFont"/>
    <w:link w:val="OpeningParagraph"/>
    <w:rsid w:val="008C58A1"/>
    <w:rPr>
      <w:color w:val="B7B09C" w:themeColor="accent4"/>
      <w:sz w:val="28"/>
    </w:rPr>
  </w:style>
  <w:style w:type="table" w:styleId="TableGrid">
    <w:name w:val="Table Grid"/>
    <w:basedOn w:val="TableNormal"/>
    <w:uiPriority w:val="39"/>
    <w:rsid w:val="008C58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StyleChar">
    <w:name w:val="Footer Style Char"/>
    <w:basedOn w:val="DefaultParagraphFont"/>
    <w:link w:val="FooterStyle"/>
    <w:rsid w:val="008C58A1"/>
    <w:rPr>
      <w:color w:val="FFFFFF" w:themeColor="background1"/>
      <w:sz w:val="16"/>
    </w:rPr>
  </w:style>
  <w:style w:type="table" w:styleId="GridTable4-Accent4">
    <w:name w:val="Grid Table 4 Accent 4"/>
    <w:basedOn w:val="TableNormal"/>
    <w:uiPriority w:val="49"/>
    <w:rsid w:val="008C58A1"/>
    <w:pPr>
      <w:spacing w:after="0" w:line="240" w:lineRule="auto"/>
    </w:pPr>
    <w:tblPr>
      <w:tblStyleRowBandSize w:val="1"/>
      <w:tblStyleColBandSize w:val="1"/>
      <w:tblBorders>
        <w:top w:val="single" w:sz="4" w:space="0" w:color="D3CFC3" w:themeColor="accent4" w:themeTint="99"/>
        <w:left w:val="single" w:sz="4" w:space="0" w:color="D3CFC3" w:themeColor="accent4" w:themeTint="99"/>
        <w:bottom w:val="single" w:sz="4" w:space="0" w:color="D3CFC3" w:themeColor="accent4" w:themeTint="99"/>
        <w:right w:val="single" w:sz="4" w:space="0" w:color="D3CFC3" w:themeColor="accent4" w:themeTint="99"/>
        <w:insideH w:val="single" w:sz="4" w:space="0" w:color="D3CFC3" w:themeColor="accent4" w:themeTint="99"/>
        <w:insideV w:val="single" w:sz="4" w:space="0" w:color="D3CFC3" w:themeColor="accent4" w:themeTint="99"/>
      </w:tblBorders>
    </w:tblPr>
    <w:tblStylePr w:type="firstRow">
      <w:rPr>
        <w:b/>
        <w:bCs/>
        <w:color w:val="FFFFFF" w:themeColor="background1"/>
      </w:rPr>
      <w:tblPr/>
      <w:tcPr>
        <w:tcBorders>
          <w:top w:val="single" w:sz="4" w:space="0" w:color="B7B09C" w:themeColor="accent4"/>
          <w:left w:val="single" w:sz="4" w:space="0" w:color="B7B09C" w:themeColor="accent4"/>
          <w:bottom w:val="single" w:sz="4" w:space="0" w:color="B7B09C" w:themeColor="accent4"/>
          <w:right w:val="single" w:sz="4" w:space="0" w:color="B7B09C" w:themeColor="accent4"/>
          <w:insideH w:val="nil"/>
          <w:insideV w:val="nil"/>
        </w:tcBorders>
        <w:shd w:val="clear" w:color="auto" w:fill="B7B09C" w:themeFill="accent4"/>
      </w:tcPr>
    </w:tblStylePr>
    <w:tblStylePr w:type="lastRow">
      <w:rPr>
        <w:b/>
        <w:bCs/>
      </w:rPr>
      <w:tblPr/>
      <w:tcPr>
        <w:tcBorders>
          <w:top w:val="double" w:sz="4" w:space="0" w:color="B7B09C" w:themeColor="accent4"/>
        </w:tcBorders>
      </w:tcPr>
    </w:tblStylePr>
    <w:tblStylePr w:type="firstCol">
      <w:rPr>
        <w:b/>
        <w:bCs/>
      </w:rPr>
    </w:tblStylePr>
    <w:tblStylePr w:type="lastCol">
      <w:rPr>
        <w:b/>
        <w:bCs/>
      </w:rPr>
    </w:tblStylePr>
    <w:tblStylePr w:type="band1Vert">
      <w:tblPr/>
      <w:tcPr>
        <w:shd w:val="clear" w:color="auto" w:fill="F0EFEB" w:themeFill="accent4" w:themeFillTint="33"/>
      </w:tcPr>
    </w:tblStylePr>
    <w:tblStylePr w:type="band1Horz">
      <w:tblPr/>
      <w:tcPr>
        <w:shd w:val="clear" w:color="auto" w:fill="F0EFEB" w:themeFill="accent4" w:themeFillTint="33"/>
      </w:tcPr>
    </w:tblStylePr>
  </w:style>
  <w:style w:type="paragraph" w:customStyle="1" w:styleId="Subhead">
    <w:name w:val="Subhead"/>
    <w:basedOn w:val="Heading1"/>
    <w:link w:val="SubheadChar"/>
    <w:qFormat/>
    <w:rsid w:val="00C4511B"/>
    <w:rPr>
      <w:color w:val="B7B09C" w:themeColor="accent4"/>
      <w:sz w:val="28"/>
    </w:rPr>
  </w:style>
  <w:style w:type="paragraph" w:customStyle="1" w:styleId="NumberedList">
    <w:name w:val="Numbered List"/>
    <w:basedOn w:val="BulletPointStyle"/>
    <w:link w:val="NumberedListChar"/>
    <w:qFormat/>
    <w:rsid w:val="00C4511B"/>
    <w:pPr>
      <w:numPr>
        <w:numId w:val="1"/>
      </w:numPr>
    </w:pPr>
  </w:style>
  <w:style w:type="character" w:customStyle="1" w:styleId="SubheadChar">
    <w:name w:val="Subhead Char"/>
    <w:basedOn w:val="Heading1Char"/>
    <w:link w:val="Subhead"/>
    <w:rsid w:val="00C4511B"/>
    <w:rPr>
      <w:rFonts w:asciiTheme="majorHAnsi" w:eastAsiaTheme="majorEastAsia" w:hAnsiTheme="majorHAnsi" w:cstheme="majorBidi"/>
      <w:b/>
      <w:color w:val="B7B09C" w:themeColor="accent4"/>
      <w:sz w:val="28"/>
      <w:szCs w:val="32"/>
    </w:rPr>
  </w:style>
  <w:style w:type="character" w:customStyle="1" w:styleId="NumberedListChar">
    <w:name w:val="Numbered List Char"/>
    <w:basedOn w:val="BulletPointStyleChar"/>
    <w:link w:val="NumberedList"/>
    <w:rsid w:val="00C4511B"/>
    <w:rPr>
      <w:color w:val="454648" w:themeColor="accent2" w:themeShade="80"/>
      <w:lang w:val="en-GB"/>
    </w:rPr>
  </w:style>
  <w:style w:type="table" w:styleId="GridTable4-Accent1">
    <w:name w:val="Grid Table 4 Accent 1"/>
    <w:basedOn w:val="TableNormal"/>
    <w:uiPriority w:val="49"/>
    <w:rsid w:val="00552C8F"/>
    <w:pPr>
      <w:spacing w:after="0" w:line="240" w:lineRule="auto"/>
    </w:pPr>
    <w:tblPr>
      <w:tblStyleRowBandSize w:val="1"/>
      <w:tblStyleColBandSize w:val="1"/>
      <w:tblBorders>
        <w:top w:val="single" w:sz="4" w:space="0" w:color="81AFC5" w:themeColor="accent1" w:themeTint="99"/>
        <w:left w:val="single" w:sz="4" w:space="0" w:color="81AFC5" w:themeColor="accent1" w:themeTint="99"/>
        <w:bottom w:val="single" w:sz="4" w:space="0" w:color="81AFC5" w:themeColor="accent1" w:themeTint="99"/>
        <w:right w:val="single" w:sz="4" w:space="0" w:color="81AFC5" w:themeColor="accent1" w:themeTint="99"/>
        <w:insideH w:val="single" w:sz="4" w:space="0" w:color="81AFC5" w:themeColor="accent1" w:themeTint="99"/>
        <w:insideV w:val="single" w:sz="4" w:space="0" w:color="81AFC5" w:themeColor="accent1" w:themeTint="99"/>
      </w:tblBorders>
    </w:tblPr>
    <w:tblStylePr w:type="firstRow">
      <w:rPr>
        <w:b/>
        <w:bCs/>
        <w:color w:val="FFFFFF" w:themeColor="background1"/>
      </w:rPr>
      <w:tblPr/>
      <w:tcPr>
        <w:tcBorders>
          <w:top w:val="single" w:sz="4" w:space="0" w:color="41748D" w:themeColor="accent1"/>
          <w:left w:val="single" w:sz="4" w:space="0" w:color="41748D" w:themeColor="accent1"/>
          <w:bottom w:val="single" w:sz="4" w:space="0" w:color="41748D" w:themeColor="accent1"/>
          <w:right w:val="single" w:sz="4" w:space="0" w:color="41748D" w:themeColor="accent1"/>
          <w:insideH w:val="nil"/>
          <w:insideV w:val="nil"/>
        </w:tcBorders>
        <w:shd w:val="clear" w:color="auto" w:fill="41748D" w:themeFill="accent1"/>
      </w:tcPr>
    </w:tblStylePr>
    <w:tblStylePr w:type="lastRow">
      <w:rPr>
        <w:b/>
        <w:bCs/>
      </w:rPr>
      <w:tblPr/>
      <w:tcPr>
        <w:tcBorders>
          <w:top w:val="double" w:sz="4" w:space="0" w:color="41748D" w:themeColor="accent1"/>
        </w:tcBorders>
      </w:tcPr>
    </w:tblStylePr>
    <w:tblStylePr w:type="firstCol">
      <w:rPr>
        <w:b/>
        <w:bCs/>
      </w:rPr>
    </w:tblStylePr>
    <w:tblStylePr w:type="lastCol">
      <w:rPr>
        <w:b/>
        <w:bCs/>
      </w:rPr>
    </w:tblStylePr>
    <w:tblStylePr w:type="band1Vert">
      <w:tblPr/>
      <w:tcPr>
        <w:shd w:val="clear" w:color="auto" w:fill="D5E4EB" w:themeFill="accent1" w:themeFillTint="33"/>
      </w:tcPr>
    </w:tblStylePr>
    <w:tblStylePr w:type="band1Horz">
      <w:tblPr/>
      <w:tcPr>
        <w:shd w:val="clear" w:color="auto" w:fill="D5E4EB" w:themeFill="accent1" w:themeFillTint="33"/>
      </w:tcPr>
    </w:tblStylePr>
  </w:style>
  <w:style w:type="character" w:styleId="CommentReference">
    <w:name w:val="annotation reference"/>
    <w:basedOn w:val="DefaultParagraphFont"/>
    <w:uiPriority w:val="99"/>
    <w:semiHidden/>
    <w:unhideWhenUsed/>
    <w:rsid w:val="005F362A"/>
    <w:rPr>
      <w:sz w:val="16"/>
      <w:szCs w:val="16"/>
    </w:rPr>
  </w:style>
  <w:style w:type="paragraph" w:styleId="CommentText">
    <w:name w:val="annotation text"/>
    <w:basedOn w:val="Normal"/>
    <w:link w:val="CommentTextChar"/>
    <w:uiPriority w:val="99"/>
    <w:unhideWhenUsed/>
    <w:rsid w:val="005F362A"/>
    <w:pPr>
      <w:spacing w:line="240" w:lineRule="auto"/>
    </w:pPr>
    <w:rPr>
      <w:sz w:val="20"/>
      <w:szCs w:val="20"/>
    </w:rPr>
  </w:style>
  <w:style w:type="character" w:customStyle="1" w:styleId="CommentTextChar">
    <w:name w:val="Comment Text Char"/>
    <w:basedOn w:val="DefaultParagraphFont"/>
    <w:link w:val="CommentText"/>
    <w:uiPriority w:val="99"/>
    <w:rsid w:val="005F362A"/>
    <w:rPr>
      <w:sz w:val="20"/>
      <w:szCs w:val="20"/>
    </w:rPr>
  </w:style>
  <w:style w:type="paragraph" w:styleId="CommentSubject">
    <w:name w:val="annotation subject"/>
    <w:basedOn w:val="CommentText"/>
    <w:next w:val="CommentText"/>
    <w:link w:val="CommentSubjectChar"/>
    <w:uiPriority w:val="99"/>
    <w:semiHidden/>
    <w:unhideWhenUsed/>
    <w:rsid w:val="005F362A"/>
    <w:rPr>
      <w:b/>
      <w:bCs/>
    </w:rPr>
  </w:style>
  <w:style w:type="character" w:customStyle="1" w:styleId="CommentSubjectChar">
    <w:name w:val="Comment Subject Char"/>
    <w:basedOn w:val="CommentTextChar"/>
    <w:link w:val="CommentSubject"/>
    <w:uiPriority w:val="99"/>
    <w:semiHidden/>
    <w:rsid w:val="005F362A"/>
    <w:rPr>
      <w:b/>
      <w:bCs/>
      <w:sz w:val="20"/>
      <w:szCs w:val="20"/>
    </w:rPr>
  </w:style>
  <w:style w:type="paragraph" w:styleId="BalloonText">
    <w:name w:val="Balloon Text"/>
    <w:basedOn w:val="Normal"/>
    <w:link w:val="BalloonTextChar"/>
    <w:uiPriority w:val="99"/>
    <w:semiHidden/>
    <w:unhideWhenUsed/>
    <w:rsid w:val="005F362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62A"/>
    <w:rPr>
      <w:rFonts w:ascii="Segoe UI" w:hAnsi="Segoe UI" w:cs="Segoe UI"/>
      <w:sz w:val="18"/>
      <w:szCs w:val="18"/>
    </w:rPr>
  </w:style>
  <w:style w:type="paragraph" w:styleId="NormalWeb">
    <w:name w:val="Normal (Web)"/>
    <w:basedOn w:val="Normal"/>
    <w:uiPriority w:val="99"/>
    <w:unhideWhenUsed/>
    <w:rsid w:val="00A325FB"/>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D76B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167476">
      <w:bodyDiv w:val="1"/>
      <w:marLeft w:val="0"/>
      <w:marRight w:val="0"/>
      <w:marTop w:val="0"/>
      <w:marBottom w:val="0"/>
      <w:divBdr>
        <w:top w:val="none" w:sz="0" w:space="0" w:color="auto"/>
        <w:left w:val="none" w:sz="0" w:space="0" w:color="auto"/>
        <w:bottom w:val="none" w:sz="0" w:space="0" w:color="auto"/>
        <w:right w:val="none" w:sz="0" w:space="0" w:color="auto"/>
      </w:divBdr>
    </w:div>
    <w:div w:id="1063526654">
      <w:bodyDiv w:val="1"/>
      <w:marLeft w:val="0"/>
      <w:marRight w:val="0"/>
      <w:marTop w:val="0"/>
      <w:marBottom w:val="0"/>
      <w:divBdr>
        <w:top w:val="none" w:sz="0" w:space="0" w:color="auto"/>
        <w:left w:val="none" w:sz="0" w:space="0" w:color="auto"/>
        <w:bottom w:val="none" w:sz="0" w:space="0" w:color="auto"/>
        <w:right w:val="none" w:sz="0" w:space="0" w:color="auto"/>
      </w:divBdr>
    </w:div>
    <w:div w:id="1095201819">
      <w:bodyDiv w:val="1"/>
      <w:marLeft w:val="0"/>
      <w:marRight w:val="0"/>
      <w:marTop w:val="0"/>
      <w:marBottom w:val="0"/>
      <w:divBdr>
        <w:top w:val="none" w:sz="0" w:space="0" w:color="auto"/>
        <w:left w:val="none" w:sz="0" w:space="0" w:color="auto"/>
        <w:bottom w:val="none" w:sz="0" w:space="0" w:color="auto"/>
        <w:right w:val="none" w:sz="0" w:space="0" w:color="auto"/>
      </w:divBdr>
    </w:div>
    <w:div w:id="1116799731">
      <w:bodyDiv w:val="1"/>
      <w:marLeft w:val="0"/>
      <w:marRight w:val="0"/>
      <w:marTop w:val="0"/>
      <w:marBottom w:val="0"/>
      <w:divBdr>
        <w:top w:val="none" w:sz="0" w:space="0" w:color="auto"/>
        <w:left w:val="none" w:sz="0" w:space="0" w:color="auto"/>
        <w:bottom w:val="none" w:sz="0" w:space="0" w:color="auto"/>
        <w:right w:val="none" w:sz="0" w:space="0" w:color="auto"/>
      </w:divBdr>
    </w:div>
    <w:div w:id="1726181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thehub.a2dominion.co.uk/page/5720"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thehub.a2dominion.co.uk/page/5707"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A2 Dominion">
      <a:dk1>
        <a:sysClr val="windowText" lastClr="000000"/>
      </a:dk1>
      <a:lt1>
        <a:sysClr val="window" lastClr="FFFFFF"/>
      </a:lt1>
      <a:dk2>
        <a:srgbClr val="44546A"/>
      </a:dk2>
      <a:lt2>
        <a:srgbClr val="E7E6E6"/>
      </a:lt2>
      <a:accent1>
        <a:srgbClr val="41748D"/>
      </a:accent1>
      <a:accent2>
        <a:srgbClr val="8A8D8F"/>
      </a:accent2>
      <a:accent3>
        <a:srgbClr val="72A39C"/>
      </a:accent3>
      <a:accent4>
        <a:srgbClr val="B7B09C"/>
      </a:accent4>
      <a:accent5>
        <a:srgbClr val="978C87"/>
      </a:accent5>
      <a:accent6>
        <a:srgbClr val="D60C8C"/>
      </a:accent6>
      <a:hlink>
        <a:srgbClr val="000000"/>
      </a:hlink>
      <a:folHlink>
        <a:srgbClr val="000000"/>
      </a:folHlink>
    </a:clrScheme>
    <a:fontScheme name="Open Sans">
      <a:majorFont>
        <a:latin typeface="Open Sans"/>
        <a:ea typeface=""/>
        <a:cs typeface=""/>
      </a:majorFont>
      <a:minorFont>
        <a:latin typeface="Open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E48F8C21A797F46B9FB91153E79DFDA" ma:contentTypeVersion="3" ma:contentTypeDescription="Create a new document." ma:contentTypeScope="" ma:versionID="ec0cf8e816fe87c27ba2fb566a94ada8">
  <xsd:schema xmlns:xsd="http://www.w3.org/2001/XMLSchema" xmlns:xs="http://www.w3.org/2001/XMLSchema" xmlns:p="http://schemas.microsoft.com/office/2006/metadata/properties" xmlns:ns2="ab1fdefa-4135-48b9-be05-2e39d2568c81" targetNamespace="http://schemas.microsoft.com/office/2006/metadata/properties" ma:root="true" ma:fieldsID="8603f7d1eb35888c85d33e5076be424d" ns2:_="">
    <xsd:import namespace="ab1fdefa-4135-48b9-be05-2e39d2568c81"/>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1fdefa-4135-48b9-be05-2e39d2568c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A58123-52EE-49EC-A7FB-D6067012A8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1fdefa-4135-48b9-be05-2e39d2568c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2A698D-E86B-4075-9AF2-63589147950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7329C05-1199-470B-B0DF-57FC46DC4988}">
  <ds:schemaRefs>
    <ds:schemaRef ds:uri="http://schemas.openxmlformats.org/officeDocument/2006/bibliography"/>
  </ds:schemaRefs>
</ds:datastoreItem>
</file>

<file path=customXml/itemProps4.xml><?xml version="1.0" encoding="utf-8"?>
<ds:datastoreItem xmlns:ds="http://schemas.openxmlformats.org/officeDocument/2006/customXml" ds:itemID="{5DB8F733-B8F7-4DDF-BBCD-DE305609A296}">
  <ds:schemaRefs>
    <ds:schemaRef ds:uri="http://schemas.microsoft.com/sharepoint/v3/contenttype/forms"/>
  </ds:schemaRefs>
</ds:datastoreItem>
</file>

<file path=docMetadata/LabelInfo.xml><?xml version="1.0" encoding="utf-8"?>
<clbl:labelList xmlns:clbl="http://schemas.microsoft.com/office/2020/mipLabelMetadata">
  <clbl:label id="{30f01c3b-d3ff-470f-a1c2-728b314c9852}" enabled="0" method="" siteId="{30f01c3b-d3ff-470f-a1c2-728b314c9852}" removed="1"/>
</clbl:labelList>
</file>

<file path=docProps/app.xml><?xml version="1.0" encoding="utf-8"?>
<Properties xmlns="http://schemas.openxmlformats.org/officeDocument/2006/extended-properties" xmlns:vt="http://schemas.openxmlformats.org/officeDocument/2006/docPropsVTypes">
  <Template>Normal</Template>
  <TotalTime>4</TotalTime>
  <Pages>4</Pages>
  <Words>921</Words>
  <Characters>6380</Characters>
  <Application>Microsoft Office Word</Application>
  <DocSecurity>0</DocSecurity>
  <Lines>220</Lines>
  <Paragraphs>128</Paragraphs>
  <ScaleCrop>false</ScaleCrop>
  <HeadingPairs>
    <vt:vector size="2" baseType="variant">
      <vt:variant>
        <vt:lpstr>Title</vt:lpstr>
      </vt:variant>
      <vt:variant>
        <vt:i4>1</vt:i4>
      </vt:variant>
    </vt:vector>
  </HeadingPairs>
  <TitlesOfParts>
    <vt:vector size="1" baseType="lpstr">
      <vt:lpstr>Role Profile Template</vt:lpstr>
    </vt:vector>
  </TitlesOfParts>
  <Company/>
  <LinksUpToDate>false</LinksUpToDate>
  <CharactersWithSpaces>7173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dc:title>
  <dc:subject/>
  <dc:creator>WindySantoso</dc:creator>
  <cp:keywords/>
  <dc:description/>
  <cp:lastModifiedBy>Priya Javeri</cp:lastModifiedBy>
  <cp:revision>3</cp:revision>
  <cp:lastPrinted>2017-11-21T13:36:00Z</cp:lastPrinted>
  <dcterms:created xsi:type="dcterms:W3CDTF">2026-06-10T15:08:00Z</dcterms:created>
  <dcterms:modified xsi:type="dcterms:W3CDTF">2026-06-10T15:12:00Z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0x010100CE48F8C21A797F46B9FB91153E79DFDA</vt:lpwstr>
  </property>
  <property fmtid="{D5CDD505-2E9C-101B-9397-08002B2CF9AE}" pid="3" name="Audience1">
    <vt:lpwstr>10;#Internal|6edf9892-1556-4ab7-a359-5dc0cd1e2e05</vt:lpwstr>
  </property>
  <property fmtid="{D5CDD505-2E9C-101B-9397-08002B2CF9AE}" pid="4" name="Topic">
    <vt:lpwstr>81;#Business information|fa1aa190-f6ec-4112-b287-d926ebe1e84d</vt:lpwstr>
  </property>
  <property fmtid="{D5CDD505-2E9C-101B-9397-08002B2CF9AE}" pid="5" name="IT System">
    <vt:lpwstr/>
  </property>
  <property fmtid="{D5CDD505-2E9C-101B-9397-08002B2CF9AE}" pid="6" name="Department1">
    <vt:lpwstr>31;#Human Resources|ddb01adf-ad76-4505-b60f-b30d9232bd30</vt:lpwstr>
  </property>
  <property fmtid="{D5CDD505-2E9C-101B-9397-08002B2CF9AE}" pid="7" name="docLang">
    <vt:lpwstr>en</vt:lpwstr>
  </property>
</Properties>
</file>