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5608A" w14:textId="789B7438" w:rsidR="00C20E9B" w:rsidRPr="00B05DC8" w:rsidRDefault="00C20E9B" w:rsidP="00C20E9B">
      <w:pPr>
        <w:pStyle w:val="Title"/>
        <w:jc w:val="left"/>
        <w:rPr>
          <w:color w:val="41748D" w:themeColor="accent1"/>
          <w:sz w:val="48"/>
          <w:szCs w:val="48"/>
        </w:rPr>
      </w:pPr>
      <w:r w:rsidRPr="003B2275">
        <w:rPr>
          <w:noProof/>
          <w:lang w:val="en-GB" w:eastAsia="en-GB"/>
        </w:rPr>
        <w:drawing>
          <wp:anchor distT="0" distB="0" distL="114300" distR="114300" simplePos="0" relativeHeight="251665408" behindDoc="1" locked="0" layoutInCell="1" allowOverlap="1" wp14:anchorId="64356137" wp14:editId="64356138">
            <wp:simplePos x="0" y="0"/>
            <wp:positionH relativeFrom="margin">
              <wp:align>right</wp:align>
            </wp:positionH>
            <wp:positionV relativeFrom="paragraph">
              <wp:posOffset>-560070</wp:posOffset>
            </wp:positionV>
            <wp:extent cx="1954800" cy="561600"/>
            <wp:effectExtent l="0" t="0" r="762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4800" cy="561600"/>
                    </a:xfrm>
                    <a:prstGeom prst="rect">
                      <a:avLst/>
                    </a:prstGeom>
                  </pic:spPr>
                </pic:pic>
              </a:graphicData>
            </a:graphic>
            <wp14:sizeRelH relativeFrom="page">
              <wp14:pctWidth>0</wp14:pctWidth>
            </wp14:sizeRelH>
            <wp14:sizeRelV relativeFrom="page">
              <wp14:pctHeight>0</wp14:pctHeight>
            </wp14:sizeRelV>
          </wp:anchor>
        </w:drawing>
      </w:r>
      <w:r w:rsidR="00712FA9">
        <w:rPr>
          <w:color w:val="41748D" w:themeColor="accent1"/>
          <w:sz w:val="48"/>
          <w:szCs w:val="48"/>
        </w:rPr>
        <w:t xml:space="preserve">Job </w:t>
      </w:r>
      <w:r w:rsidR="004E0A1B">
        <w:rPr>
          <w:color w:val="41748D" w:themeColor="accent1"/>
          <w:sz w:val="48"/>
          <w:szCs w:val="48"/>
        </w:rPr>
        <w:t>description</w:t>
      </w:r>
    </w:p>
    <w:p w14:paraId="6435608B" w14:textId="77777777" w:rsidR="00C20E9B" w:rsidRPr="00E42174" w:rsidRDefault="00C20E9B" w:rsidP="00C20E9B">
      <w:r>
        <w:rPr>
          <w:noProof/>
          <w:lang w:val="en-GB" w:eastAsia="en-GB"/>
        </w:rPr>
        <mc:AlternateContent>
          <mc:Choice Requires="wps">
            <w:drawing>
              <wp:anchor distT="0" distB="0" distL="114300" distR="114300" simplePos="0" relativeHeight="251663360" behindDoc="0" locked="0" layoutInCell="1" allowOverlap="1" wp14:anchorId="64356139" wp14:editId="6435613A">
                <wp:simplePos x="0" y="0"/>
                <wp:positionH relativeFrom="column">
                  <wp:posOffset>-19050</wp:posOffset>
                </wp:positionH>
                <wp:positionV relativeFrom="paragraph">
                  <wp:posOffset>133985</wp:posOffset>
                </wp:positionV>
                <wp:extent cx="6667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667500" cy="0"/>
                        </a:xfrm>
                        <a:prstGeom prst="line">
                          <a:avLst/>
                        </a:prstGeom>
                        <a:ln w="1905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57BCD5FE">
              <v:line id="Straight Connector 2"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8babb [1941]" strokeweight="1.5pt" from="-1.5pt,10.55pt" to="523.5pt,10.55pt" w14:anchorId="7C1BBE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">
                <v:stroke joinstyle="miter"/>
              </v:line>
            </w:pict>
          </mc:Fallback>
        </mc:AlternateContent>
      </w:r>
    </w:p>
    <w:tbl>
      <w:tblPr>
        <w:tblStyle w:val="GridTable4-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838"/>
        <w:gridCol w:w="3119"/>
        <w:gridCol w:w="1893"/>
        <w:gridCol w:w="6"/>
        <w:gridCol w:w="3345"/>
      </w:tblGrid>
      <w:tr w:rsidR="004E0A1B" w:rsidRPr="00061EA8" w14:paraId="0E2517F9" w14:textId="77777777" w:rsidTr="00061E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838" w:type="dxa"/>
            <w:shd w:val="clear" w:color="auto" w:fill="D5E4EB" w:themeFill="accent1" w:themeFillTint="33"/>
            <w:vAlign w:val="center"/>
          </w:tcPr>
          <w:p w14:paraId="7FAD8BCE" w14:textId="5894F3C1" w:rsidR="004E0A1B" w:rsidRPr="00061EA8" w:rsidRDefault="004E0A1B" w:rsidP="00061EA8">
            <w:pPr>
              <w:rPr>
                <w:rFonts w:cstheme="minorHAnsi"/>
                <w:color w:val="000000" w:themeColor="text1"/>
              </w:rPr>
            </w:pPr>
            <w:r w:rsidRPr="00061EA8">
              <w:rPr>
                <w:rFonts w:cstheme="minorHAnsi"/>
                <w:color w:val="000000" w:themeColor="text1"/>
              </w:rPr>
              <w:t>Job title</w:t>
            </w:r>
          </w:p>
        </w:tc>
        <w:tc>
          <w:tcPr>
            <w:tcW w:w="8363" w:type="dxa"/>
            <w:gridSpan w:val="4"/>
            <w:shd w:val="clear" w:color="auto" w:fill="auto"/>
            <w:vAlign w:val="center"/>
          </w:tcPr>
          <w:p w14:paraId="3FD94B28" w14:textId="5FC3EEB6" w:rsidR="004E0A1B" w:rsidRPr="00061EA8" w:rsidRDefault="00856221" w:rsidP="00061EA8">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061EA8">
              <w:rPr>
                <w:rFonts w:cstheme="minorHAnsi"/>
                <w:color w:val="000000" w:themeColor="text1"/>
              </w:rPr>
              <w:t>Quantity Surveyor – Minor Works &amp; Voids</w:t>
            </w:r>
          </w:p>
        </w:tc>
      </w:tr>
      <w:tr w:rsidR="004E0A1B" w:rsidRPr="00061EA8" w14:paraId="7762ED36" w14:textId="77777777" w:rsidTr="00061EA8">
        <w:trPr>
          <w:trHeight w:val="576"/>
        </w:trPr>
        <w:tc>
          <w:tcPr>
            <w:cnfStyle w:val="001000000000" w:firstRow="0" w:lastRow="0" w:firstColumn="1" w:lastColumn="0" w:oddVBand="0" w:evenVBand="0" w:oddHBand="0" w:evenHBand="0" w:firstRowFirstColumn="0" w:firstRowLastColumn="0" w:lastRowFirstColumn="0" w:lastRowLastColumn="0"/>
            <w:tcW w:w="1838" w:type="dxa"/>
            <w:shd w:val="clear" w:color="auto" w:fill="D5E4EB" w:themeFill="accent1" w:themeFillTint="33"/>
            <w:vAlign w:val="center"/>
          </w:tcPr>
          <w:p w14:paraId="60C2D293" w14:textId="65425789" w:rsidR="004E0A1B" w:rsidRPr="00061EA8" w:rsidRDefault="004E0A1B" w:rsidP="00061EA8">
            <w:pPr>
              <w:rPr>
                <w:rFonts w:cstheme="minorHAnsi"/>
                <w:color w:val="000000" w:themeColor="text1"/>
              </w:rPr>
            </w:pPr>
            <w:r w:rsidRPr="00061EA8">
              <w:rPr>
                <w:rFonts w:cstheme="minorHAnsi"/>
                <w:color w:val="000000" w:themeColor="text1"/>
              </w:rPr>
              <w:t>Job number</w:t>
            </w:r>
          </w:p>
        </w:tc>
        <w:tc>
          <w:tcPr>
            <w:tcW w:w="3119" w:type="dxa"/>
            <w:vAlign w:val="center"/>
          </w:tcPr>
          <w:p w14:paraId="2D15465E" w14:textId="77777777" w:rsidR="004E0A1B" w:rsidRPr="00061EA8" w:rsidRDefault="004E0A1B" w:rsidP="00061EA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893" w:type="dxa"/>
            <w:shd w:val="clear" w:color="auto" w:fill="D5E4EB" w:themeFill="accent1" w:themeFillTint="33"/>
            <w:vAlign w:val="center"/>
          </w:tcPr>
          <w:p w14:paraId="24394C62" w14:textId="03670B5B" w:rsidR="004E0A1B" w:rsidRPr="00061EA8" w:rsidRDefault="004E0A1B" w:rsidP="00061EA8">
            <w:pP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061EA8">
              <w:rPr>
                <w:rFonts w:cstheme="minorHAnsi"/>
                <w:b/>
                <w:bCs/>
                <w:color w:val="000000" w:themeColor="text1"/>
              </w:rPr>
              <w:t xml:space="preserve">Grade </w:t>
            </w:r>
          </w:p>
        </w:tc>
        <w:tc>
          <w:tcPr>
            <w:tcW w:w="3351" w:type="dxa"/>
            <w:gridSpan w:val="2"/>
            <w:vAlign w:val="center"/>
          </w:tcPr>
          <w:p w14:paraId="453402F9" w14:textId="3FF6F31A" w:rsidR="004E0A1B" w:rsidRPr="00061EA8" w:rsidRDefault="001C61DE" w:rsidP="00061EA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9TP</w:t>
            </w:r>
          </w:p>
        </w:tc>
      </w:tr>
      <w:tr w:rsidR="004E0A1B" w:rsidRPr="00061EA8" w14:paraId="64356090" w14:textId="77777777" w:rsidTr="00061E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838" w:type="dxa"/>
            <w:shd w:val="clear" w:color="auto" w:fill="D5E4EB" w:themeFill="accent1" w:themeFillTint="33"/>
            <w:vAlign w:val="center"/>
          </w:tcPr>
          <w:p w14:paraId="6435608E" w14:textId="57E6B8A0" w:rsidR="004E0A1B" w:rsidRPr="00061EA8" w:rsidRDefault="00280749" w:rsidP="00061EA8">
            <w:pPr>
              <w:rPr>
                <w:rFonts w:cstheme="minorHAnsi"/>
                <w:color w:val="000000" w:themeColor="text1"/>
              </w:rPr>
            </w:pPr>
            <w:r w:rsidRPr="00061EA8">
              <w:rPr>
                <w:rFonts w:cstheme="minorHAnsi"/>
                <w:color w:val="000000" w:themeColor="text1"/>
              </w:rPr>
              <w:t xml:space="preserve">Directorate </w:t>
            </w:r>
          </w:p>
        </w:tc>
        <w:tc>
          <w:tcPr>
            <w:tcW w:w="3119" w:type="dxa"/>
            <w:shd w:val="clear" w:color="auto" w:fill="auto"/>
            <w:vAlign w:val="center"/>
          </w:tcPr>
          <w:p w14:paraId="74581460" w14:textId="43D4BB18" w:rsidR="004E0A1B" w:rsidRPr="00061EA8" w:rsidRDefault="001C61DE" w:rsidP="00061EA8">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Pr>
                <w:rFonts w:cstheme="minorHAnsi"/>
                <w:color w:val="000000" w:themeColor="text1"/>
              </w:rPr>
              <w:t>Repairs</w:t>
            </w:r>
          </w:p>
        </w:tc>
        <w:tc>
          <w:tcPr>
            <w:tcW w:w="1893" w:type="dxa"/>
            <w:shd w:val="clear" w:color="auto" w:fill="D5E4EB" w:themeFill="accent1" w:themeFillTint="33"/>
            <w:vAlign w:val="center"/>
          </w:tcPr>
          <w:p w14:paraId="7212ADF8" w14:textId="1EC13649" w:rsidR="004E0A1B" w:rsidRPr="00061EA8" w:rsidRDefault="004E0A1B" w:rsidP="00061EA8">
            <w:pP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rPr>
            </w:pPr>
            <w:r w:rsidRPr="00061EA8">
              <w:rPr>
                <w:rFonts w:cstheme="minorHAnsi"/>
                <w:b/>
                <w:bCs/>
                <w:color w:val="000000" w:themeColor="text1"/>
              </w:rPr>
              <w:t>D</w:t>
            </w:r>
            <w:r w:rsidR="00280749" w:rsidRPr="00061EA8">
              <w:rPr>
                <w:rFonts w:cstheme="minorHAnsi"/>
                <w:b/>
                <w:bCs/>
                <w:color w:val="000000" w:themeColor="text1"/>
              </w:rPr>
              <w:t>epartment</w:t>
            </w:r>
          </w:p>
        </w:tc>
        <w:tc>
          <w:tcPr>
            <w:tcW w:w="3351" w:type="dxa"/>
            <w:gridSpan w:val="2"/>
            <w:shd w:val="clear" w:color="auto" w:fill="auto"/>
            <w:vAlign w:val="center"/>
          </w:tcPr>
          <w:p w14:paraId="6435608F" w14:textId="5C12C7C5" w:rsidR="004E0A1B" w:rsidRPr="00061EA8" w:rsidRDefault="00B41D75" w:rsidP="00061EA8">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061EA8">
              <w:rPr>
                <w:rFonts w:cstheme="minorHAnsi"/>
                <w:color w:val="000000" w:themeColor="text1"/>
              </w:rPr>
              <w:t>Surveying &amp; Minor Works</w:t>
            </w:r>
          </w:p>
        </w:tc>
      </w:tr>
      <w:tr w:rsidR="00552C8F" w:rsidRPr="00061EA8" w14:paraId="64356095" w14:textId="77777777" w:rsidTr="00061EA8">
        <w:trPr>
          <w:trHeight w:val="576"/>
        </w:trPr>
        <w:tc>
          <w:tcPr>
            <w:cnfStyle w:val="001000000000" w:firstRow="0" w:lastRow="0" w:firstColumn="1" w:lastColumn="0" w:oddVBand="0" w:evenVBand="0" w:oddHBand="0" w:evenHBand="0" w:firstRowFirstColumn="0" w:firstRowLastColumn="0" w:lastRowFirstColumn="0" w:lastRowLastColumn="0"/>
            <w:tcW w:w="1838" w:type="dxa"/>
            <w:shd w:val="clear" w:color="auto" w:fill="D5E4EB" w:themeFill="accent1" w:themeFillTint="33"/>
            <w:vAlign w:val="center"/>
          </w:tcPr>
          <w:p w14:paraId="64356091" w14:textId="31E82A3F" w:rsidR="00552C8F" w:rsidRPr="00061EA8" w:rsidRDefault="004E0A1B" w:rsidP="00061EA8">
            <w:pPr>
              <w:rPr>
                <w:rFonts w:cstheme="minorHAnsi"/>
                <w:color w:val="000000" w:themeColor="text1"/>
              </w:rPr>
            </w:pPr>
            <w:r w:rsidRPr="00061EA8">
              <w:rPr>
                <w:rFonts w:cstheme="minorHAnsi"/>
                <w:color w:val="000000" w:themeColor="text1"/>
              </w:rPr>
              <w:t>Reports to</w:t>
            </w:r>
          </w:p>
        </w:tc>
        <w:tc>
          <w:tcPr>
            <w:tcW w:w="3119" w:type="dxa"/>
            <w:vAlign w:val="center"/>
          </w:tcPr>
          <w:p w14:paraId="64356092" w14:textId="79804998" w:rsidR="00552C8F" w:rsidRPr="00061EA8" w:rsidRDefault="00856221" w:rsidP="00061EA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61EA8">
              <w:rPr>
                <w:rFonts w:cstheme="minorHAnsi"/>
                <w:color w:val="000000" w:themeColor="text1"/>
              </w:rPr>
              <w:t>Senior Projects Manager (Minor Works &amp; Voids)</w:t>
            </w:r>
          </w:p>
        </w:tc>
        <w:tc>
          <w:tcPr>
            <w:tcW w:w="1899" w:type="dxa"/>
            <w:gridSpan w:val="2"/>
            <w:shd w:val="clear" w:color="auto" w:fill="D5E4EB" w:themeFill="accent1" w:themeFillTint="33"/>
            <w:vAlign w:val="center"/>
          </w:tcPr>
          <w:p w14:paraId="64356093" w14:textId="5F372630" w:rsidR="00552C8F" w:rsidRPr="00061EA8" w:rsidRDefault="004E0A1B" w:rsidP="00061EA8">
            <w:pPr>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061EA8">
              <w:rPr>
                <w:rFonts w:cstheme="minorHAnsi"/>
                <w:b/>
                <w:color w:val="000000" w:themeColor="text1"/>
              </w:rPr>
              <w:t>Date effective</w:t>
            </w:r>
          </w:p>
        </w:tc>
        <w:tc>
          <w:tcPr>
            <w:tcW w:w="3345" w:type="dxa"/>
            <w:vAlign w:val="center"/>
          </w:tcPr>
          <w:p w14:paraId="64356094" w14:textId="77777777" w:rsidR="00552C8F" w:rsidRPr="00061EA8" w:rsidRDefault="00552C8F" w:rsidP="00061EA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bl>
    <w:p w14:paraId="6435609B" w14:textId="77777777" w:rsidR="00552C8F" w:rsidRPr="00061EA8" w:rsidRDefault="00552C8F" w:rsidP="00061EA8">
      <w:pPr>
        <w:pStyle w:val="OpeningParagraph"/>
        <w:spacing w:after="0" w:line="240" w:lineRule="auto"/>
        <w:rPr>
          <w:rFonts w:cstheme="minorHAnsi"/>
          <w:sz w:val="22"/>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0201"/>
      </w:tblGrid>
      <w:tr w:rsidR="00F85B69" w:rsidRPr="00061EA8" w14:paraId="6435609D" w14:textId="77777777" w:rsidTr="00061EA8">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0201" w:type="dxa"/>
            <w:tcBorders>
              <w:top w:val="none" w:sz="0" w:space="0" w:color="auto"/>
              <w:left w:val="none" w:sz="0" w:space="0" w:color="auto"/>
              <w:bottom w:val="none" w:sz="0" w:space="0" w:color="auto"/>
              <w:right w:val="none" w:sz="0" w:space="0" w:color="auto"/>
            </w:tcBorders>
            <w:shd w:val="clear" w:color="auto" w:fill="D5E4EB" w:themeFill="accent1" w:themeFillTint="33"/>
            <w:vAlign w:val="center"/>
          </w:tcPr>
          <w:p w14:paraId="6435609C" w14:textId="77777777" w:rsidR="00D01DAC" w:rsidRPr="00061EA8" w:rsidRDefault="00D01DAC" w:rsidP="00061EA8">
            <w:pPr>
              <w:pStyle w:val="OpeningParagraph"/>
              <w:rPr>
                <w:rFonts w:cstheme="minorHAnsi"/>
                <w:color w:val="auto"/>
                <w:sz w:val="22"/>
              </w:rPr>
            </w:pPr>
            <w:r w:rsidRPr="00061EA8">
              <w:rPr>
                <w:rFonts w:cstheme="minorHAnsi"/>
                <w:color w:val="auto"/>
                <w:sz w:val="22"/>
              </w:rPr>
              <w:t>Purpose</w:t>
            </w:r>
          </w:p>
        </w:tc>
      </w:tr>
      <w:tr w:rsidR="00812139" w:rsidRPr="00061EA8" w14:paraId="643560A1" w14:textId="77777777" w:rsidTr="00061EA8">
        <w:trPr>
          <w:trHeight w:val="589"/>
        </w:trPr>
        <w:tc>
          <w:tcPr>
            <w:cnfStyle w:val="001000000000" w:firstRow="0" w:lastRow="0" w:firstColumn="1" w:lastColumn="0" w:oddVBand="0" w:evenVBand="0" w:oddHBand="0" w:evenHBand="0" w:firstRowFirstColumn="0" w:firstRowLastColumn="0" w:lastRowFirstColumn="0" w:lastRowLastColumn="0"/>
            <w:tcW w:w="10201" w:type="dxa"/>
          </w:tcPr>
          <w:p w14:paraId="643560A0" w14:textId="21DECF7A" w:rsidR="00FB15F8" w:rsidRPr="00061EA8" w:rsidRDefault="00B41D75" w:rsidP="00061EA8">
            <w:pPr>
              <w:pStyle w:val="OpeningParagraph"/>
              <w:rPr>
                <w:rFonts w:cstheme="minorHAnsi"/>
                <w:b w:val="0"/>
                <w:color w:val="auto"/>
                <w:sz w:val="22"/>
              </w:rPr>
            </w:pPr>
            <w:r w:rsidRPr="00061EA8">
              <w:rPr>
                <w:rFonts w:cstheme="minorHAnsi"/>
                <w:b w:val="0"/>
                <w:color w:val="auto"/>
                <w:sz w:val="22"/>
              </w:rPr>
              <w:t>To provide commercial management across repairs and maintenance services, focusing on void properties and minor works programmes. The role ensures cost control, value for money, and efficient property turnaround, supporting the delivery of safe, compliant, and lettable homes while minimising rental loss.</w:t>
            </w:r>
          </w:p>
        </w:tc>
      </w:tr>
    </w:tbl>
    <w:p w14:paraId="643560A2" w14:textId="77777777" w:rsidR="00D01DAC" w:rsidRPr="00061EA8" w:rsidRDefault="00D01DAC" w:rsidP="00061EA8">
      <w:pPr>
        <w:pStyle w:val="OpeningParagraph"/>
        <w:spacing w:after="0" w:line="240" w:lineRule="auto"/>
        <w:rPr>
          <w:rFonts w:cstheme="minorHAnsi"/>
          <w:sz w:val="22"/>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0201"/>
      </w:tblGrid>
      <w:tr w:rsidR="00F85B69" w:rsidRPr="00061EA8" w14:paraId="643560A6" w14:textId="77777777" w:rsidTr="00061EA8">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0201" w:type="dxa"/>
            <w:shd w:val="clear" w:color="auto" w:fill="D5E4EB" w:themeFill="accent1" w:themeFillTint="33"/>
            <w:vAlign w:val="center"/>
          </w:tcPr>
          <w:p w14:paraId="12FCD41A" w14:textId="77777777" w:rsidR="00061EA8" w:rsidRDefault="00061EA8" w:rsidP="00061EA8">
            <w:pPr>
              <w:pStyle w:val="OpeningParagraph"/>
              <w:rPr>
                <w:rFonts w:cstheme="minorHAnsi"/>
                <w:b w:val="0"/>
                <w:bCs w:val="0"/>
                <w:color w:val="auto"/>
                <w:sz w:val="22"/>
              </w:rPr>
            </w:pPr>
          </w:p>
          <w:p w14:paraId="46ED5BDB" w14:textId="1AE9B621" w:rsidR="00F85B69" w:rsidRDefault="00F85B69" w:rsidP="00061EA8">
            <w:pPr>
              <w:pStyle w:val="OpeningParagraph"/>
              <w:rPr>
                <w:rFonts w:cstheme="minorHAnsi"/>
                <w:b w:val="0"/>
                <w:bCs w:val="0"/>
                <w:color w:val="auto"/>
                <w:sz w:val="22"/>
              </w:rPr>
            </w:pPr>
            <w:r w:rsidRPr="00061EA8">
              <w:rPr>
                <w:rFonts w:cstheme="minorHAnsi"/>
                <w:color w:val="auto"/>
                <w:sz w:val="22"/>
              </w:rPr>
              <w:t>Key responsibilities/ deliverables</w:t>
            </w:r>
          </w:p>
          <w:p w14:paraId="643560A5" w14:textId="44EB96E4" w:rsidR="00061EA8" w:rsidRPr="00061EA8" w:rsidRDefault="00061EA8" w:rsidP="00061EA8">
            <w:pPr>
              <w:pStyle w:val="OpeningParagraph"/>
              <w:rPr>
                <w:rFonts w:cstheme="minorHAnsi"/>
                <w:b w:val="0"/>
                <w:color w:val="auto"/>
                <w:sz w:val="22"/>
              </w:rPr>
            </w:pPr>
          </w:p>
        </w:tc>
      </w:tr>
      <w:tr w:rsidR="00EF52FF" w:rsidRPr="00061EA8" w14:paraId="643560C7" w14:textId="77777777" w:rsidTr="00061EA8">
        <w:trPr>
          <w:trHeight w:val="589"/>
        </w:trPr>
        <w:tc>
          <w:tcPr>
            <w:cnfStyle w:val="001000000000" w:firstRow="0" w:lastRow="0" w:firstColumn="1" w:lastColumn="0" w:oddVBand="0" w:evenVBand="0" w:oddHBand="0" w:evenHBand="0" w:firstRowFirstColumn="0" w:firstRowLastColumn="0" w:lastRowFirstColumn="0" w:lastRowLastColumn="0"/>
            <w:tcW w:w="10201" w:type="dxa"/>
          </w:tcPr>
          <w:p w14:paraId="2709B3BF" w14:textId="77777777" w:rsidR="00B41D75" w:rsidRPr="00061EA8" w:rsidRDefault="00B41D75" w:rsidP="005E76F1">
            <w:pPr>
              <w:pStyle w:val="BulletPointStyle"/>
              <w:numPr>
                <w:ilvl w:val="0"/>
                <w:numId w:val="37"/>
              </w:numPr>
              <w:rPr>
                <w:rFonts w:cstheme="minorHAnsi"/>
                <w:b w:val="0"/>
                <w:color w:val="auto"/>
              </w:rPr>
            </w:pPr>
            <w:r w:rsidRPr="00061EA8">
              <w:rPr>
                <w:rFonts w:cstheme="minorHAnsi"/>
                <w:b w:val="0"/>
                <w:color w:val="auto"/>
              </w:rPr>
              <w:t>Manage the commercial delivery of responsive repairs, void works, and minor maintenance projects.</w:t>
            </w:r>
          </w:p>
          <w:p w14:paraId="3A416960" w14:textId="77777777" w:rsidR="00B41D75" w:rsidRPr="00061EA8" w:rsidRDefault="00B41D75" w:rsidP="005E76F1">
            <w:pPr>
              <w:pStyle w:val="BulletPointStyle"/>
              <w:numPr>
                <w:ilvl w:val="0"/>
                <w:numId w:val="37"/>
              </w:numPr>
              <w:rPr>
                <w:rFonts w:cstheme="minorHAnsi"/>
                <w:b w:val="0"/>
                <w:color w:val="auto"/>
              </w:rPr>
            </w:pPr>
            <w:r w:rsidRPr="00061EA8">
              <w:rPr>
                <w:rFonts w:cstheme="minorHAnsi"/>
                <w:b w:val="0"/>
                <w:color w:val="auto"/>
              </w:rPr>
              <w:t>Support the efficient turnaround of void properties to meet re-let targets and reduce void loss.</w:t>
            </w:r>
          </w:p>
          <w:p w14:paraId="7A744A2F" w14:textId="77777777" w:rsidR="00B41D75" w:rsidRPr="00061EA8" w:rsidRDefault="00B41D75" w:rsidP="005E76F1">
            <w:pPr>
              <w:pStyle w:val="BulletPointStyle"/>
              <w:numPr>
                <w:ilvl w:val="0"/>
                <w:numId w:val="37"/>
              </w:numPr>
              <w:rPr>
                <w:rFonts w:cstheme="minorHAnsi"/>
                <w:b w:val="0"/>
                <w:color w:val="auto"/>
              </w:rPr>
            </w:pPr>
            <w:r w:rsidRPr="00061EA8">
              <w:rPr>
                <w:rFonts w:cstheme="minorHAnsi"/>
                <w:b w:val="0"/>
                <w:color w:val="auto"/>
              </w:rPr>
              <w:t>Review and approve contractor quotations using Schedule of Rates (SOR) and agreed pricing frameworks.</w:t>
            </w:r>
          </w:p>
          <w:p w14:paraId="5A4EE3C2" w14:textId="77777777" w:rsidR="00B41D75" w:rsidRPr="00061EA8" w:rsidRDefault="00B41D75" w:rsidP="005E76F1">
            <w:pPr>
              <w:pStyle w:val="BulletPointStyle"/>
              <w:numPr>
                <w:ilvl w:val="0"/>
                <w:numId w:val="37"/>
              </w:numPr>
              <w:rPr>
                <w:rFonts w:cstheme="minorHAnsi"/>
                <w:b w:val="0"/>
                <w:color w:val="auto"/>
              </w:rPr>
            </w:pPr>
            <w:r w:rsidRPr="00061EA8">
              <w:rPr>
                <w:rFonts w:cstheme="minorHAnsi"/>
                <w:b w:val="0"/>
                <w:color w:val="auto"/>
              </w:rPr>
              <w:t>Assess and certify contractor applications, invoices, and final accounts.</w:t>
            </w:r>
          </w:p>
          <w:p w14:paraId="1F847EE4" w14:textId="77777777" w:rsidR="00B41D75" w:rsidRPr="00061EA8" w:rsidRDefault="00B41D75" w:rsidP="005E76F1">
            <w:pPr>
              <w:pStyle w:val="BulletPointStyle"/>
              <w:numPr>
                <w:ilvl w:val="0"/>
                <w:numId w:val="37"/>
              </w:numPr>
              <w:rPr>
                <w:rFonts w:cstheme="minorHAnsi"/>
                <w:b w:val="0"/>
                <w:color w:val="auto"/>
              </w:rPr>
            </w:pPr>
            <w:r w:rsidRPr="00061EA8">
              <w:rPr>
                <w:rFonts w:cstheme="minorHAnsi"/>
                <w:b w:val="0"/>
                <w:color w:val="auto"/>
              </w:rPr>
              <w:t>Monitor and control budgets across repairs and void programmes, ensuring value for money.</w:t>
            </w:r>
          </w:p>
          <w:p w14:paraId="3904BC82" w14:textId="77777777" w:rsidR="00B41D75" w:rsidRPr="00061EA8" w:rsidRDefault="00B41D75" w:rsidP="005E76F1">
            <w:pPr>
              <w:pStyle w:val="BulletPointStyle"/>
              <w:numPr>
                <w:ilvl w:val="0"/>
                <w:numId w:val="37"/>
              </w:numPr>
              <w:rPr>
                <w:rFonts w:cstheme="minorHAnsi"/>
                <w:b w:val="0"/>
                <w:color w:val="auto"/>
              </w:rPr>
            </w:pPr>
            <w:r w:rsidRPr="00061EA8">
              <w:rPr>
                <w:rFonts w:cstheme="minorHAnsi"/>
                <w:b w:val="0"/>
                <w:color w:val="auto"/>
              </w:rPr>
              <w:t>Manage and validate variations within maintenance and void works.</w:t>
            </w:r>
          </w:p>
          <w:p w14:paraId="05C08C3D" w14:textId="77777777" w:rsidR="00B41D75" w:rsidRPr="00061EA8" w:rsidRDefault="00B41D75" w:rsidP="005E76F1">
            <w:pPr>
              <w:pStyle w:val="BulletPointStyle"/>
              <w:numPr>
                <w:ilvl w:val="0"/>
                <w:numId w:val="37"/>
              </w:numPr>
              <w:rPr>
                <w:rFonts w:cstheme="minorHAnsi"/>
                <w:b w:val="0"/>
                <w:color w:val="auto"/>
              </w:rPr>
            </w:pPr>
            <w:r w:rsidRPr="00061EA8">
              <w:rPr>
                <w:rFonts w:cstheme="minorHAnsi"/>
                <w:b w:val="0"/>
                <w:color w:val="auto"/>
              </w:rPr>
              <w:t>Work closely with Repairs, Voids, and Lettings teams to support operational delivery.</w:t>
            </w:r>
          </w:p>
          <w:p w14:paraId="46D0BECD" w14:textId="77777777" w:rsidR="00B41D75" w:rsidRPr="00061EA8" w:rsidRDefault="00B41D75" w:rsidP="005E76F1">
            <w:pPr>
              <w:pStyle w:val="BulletPointStyle"/>
              <w:numPr>
                <w:ilvl w:val="0"/>
                <w:numId w:val="37"/>
              </w:numPr>
              <w:rPr>
                <w:rFonts w:cstheme="minorHAnsi"/>
                <w:b w:val="0"/>
                <w:color w:val="auto"/>
              </w:rPr>
            </w:pPr>
            <w:r w:rsidRPr="00061EA8">
              <w:rPr>
                <w:rFonts w:cstheme="minorHAnsi"/>
                <w:b w:val="0"/>
                <w:color w:val="auto"/>
              </w:rPr>
              <w:t>Undertake site inspections to validate works, costs, and quality standards.</w:t>
            </w:r>
          </w:p>
          <w:p w14:paraId="5134929E" w14:textId="77777777" w:rsidR="00B41D75" w:rsidRPr="00061EA8" w:rsidRDefault="00B41D75" w:rsidP="005E76F1">
            <w:pPr>
              <w:pStyle w:val="BulletPointStyle"/>
              <w:numPr>
                <w:ilvl w:val="0"/>
                <w:numId w:val="37"/>
              </w:numPr>
              <w:rPr>
                <w:rFonts w:cstheme="minorHAnsi"/>
                <w:b w:val="0"/>
                <w:color w:val="auto"/>
              </w:rPr>
            </w:pPr>
            <w:r w:rsidRPr="00061EA8">
              <w:rPr>
                <w:rFonts w:cstheme="minorHAnsi"/>
                <w:b w:val="0"/>
                <w:color w:val="auto"/>
              </w:rPr>
              <w:t>Administer repairs and maintenance contracts, ensuring compliance with terms and performance standards.</w:t>
            </w:r>
          </w:p>
          <w:p w14:paraId="68E99090" w14:textId="77777777" w:rsidR="00B41D75" w:rsidRPr="00061EA8" w:rsidRDefault="00B41D75" w:rsidP="005E76F1">
            <w:pPr>
              <w:pStyle w:val="BulletPointStyle"/>
              <w:numPr>
                <w:ilvl w:val="0"/>
                <w:numId w:val="37"/>
              </w:numPr>
              <w:rPr>
                <w:rFonts w:cstheme="minorHAnsi"/>
                <w:b w:val="0"/>
                <w:color w:val="auto"/>
              </w:rPr>
            </w:pPr>
            <w:r w:rsidRPr="00061EA8">
              <w:rPr>
                <w:rFonts w:cstheme="minorHAnsi"/>
                <w:b w:val="0"/>
                <w:color w:val="auto"/>
              </w:rPr>
              <w:t>Produce financial reports, cost forecasts, and performance analysis.</w:t>
            </w:r>
          </w:p>
          <w:p w14:paraId="635BC3FE" w14:textId="77777777" w:rsidR="00B41D75" w:rsidRPr="00061EA8" w:rsidRDefault="00B41D75" w:rsidP="005E76F1">
            <w:pPr>
              <w:pStyle w:val="BulletPointStyle"/>
              <w:numPr>
                <w:ilvl w:val="0"/>
                <w:numId w:val="37"/>
              </w:numPr>
              <w:rPr>
                <w:rFonts w:cstheme="minorHAnsi"/>
                <w:b w:val="0"/>
                <w:color w:val="auto"/>
              </w:rPr>
            </w:pPr>
            <w:r w:rsidRPr="00061EA8">
              <w:rPr>
                <w:rFonts w:cstheme="minorHAnsi"/>
                <w:b w:val="0"/>
                <w:color w:val="auto"/>
              </w:rPr>
              <w:t>Challenge contractor costs and performance to drive efficiencies and service improvements.</w:t>
            </w:r>
          </w:p>
          <w:p w14:paraId="643560C6" w14:textId="527AE5C0" w:rsidR="005D7142" w:rsidRPr="00061EA8" w:rsidRDefault="00B41D75" w:rsidP="005E76F1">
            <w:pPr>
              <w:pStyle w:val="BulletPointStyle"/>
              <w:numPr>
                <w:ilvl w:val="0"/>
                <w:numId w:val="37"/>
              </w:numPr>
              <w:rPr>
                <w:rFonts w:cstheme="minorHAnsi"/>
                <w:b w:val="0"/>
                <w:color w:val="808080" w:themeColor="background1" w:themeShade="80"/>
              </w:rPr>
            </w:pPr>
            <w:r w:rsidRPr="00061EA8">
              <w:rPr>
                <w:rFonts w:cstheme="minorHAnsi"/>
                <w:b w:val="0"/>
                <w:color w:val="auto"/>
              </w:rPr>
              <w:t>Ensure compliance with housing standards including HHSRS, health &amp; safety, and regulatory requirements.</w:t>
            </w:r>
          </w:p>
        </w:tc>
      </w:tr>
    </w:tbl>
    <w:p w14:paraId="643560C8" w14:textId="77777777" w:rsidR="00552C8F" w:rsidRPr="00061EA8" w:rsidRDefault="00552C8F" w:rsidP="00061EA8">
      <w:pPr>
        <w:pStyle w:val="OpeningParagraph"/>
        <w:spacing w:line="240" w:lineRule="auto"/>
        <w:rPr>
          <w:rFonts w:cstheme="minorHAnsi"/>
          <w:sz w:val="22"/>
        </w:rPr>
      </w:pPr>
    </w:p>
    <w:tbl>
      <w:tblPr>
        <w:tblStyle w:val="GridTable4-Accent1"/>
        <w:tblW w:w="10201" w:type="dxa"/>
        <w:tblLook w:val="06A0" w:firstRow="1" w:lastRow="0" w:firstColumn="1" w:lastColumn="0" w:noHBand="1" w:noVBand="1"/>
      </w:tblPr>
      <w:tblGrid>
        <w:gridCol w:w="10201"/>
      </w:tblGrid>
      <w:tr w:rsidR="00F85B69" w:rsidRPr="00061EA8" w14:paraId="643560CC" w14:textId="77777777" w:rsidTr="00061EA8">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0201" w:type="dxa"/>
            <w:tcBorders>
              <w:bottom w:val="single" w:sz="4" w:space="0" w:color="81AFC5" w:themeColor="accent1" w:themeTint="99"/>
            </w:tcBorders>
            <w:shd w:val="clear" w:color="auto" w:fill="D5E4EB" w:themeFill="accent1" w:themeFillTint="33"/>
            <w:vAlign w:val="center"/>
          </w:tcPr>
          <w:p w14:paraId="643560CB" w14:textId="44E31A52" w:rsidR="00F85B69" w:rsidRPr="00061EA8" w:rsidRDefault="00F85B69" w:rsidP="00061EA8">
            <w:pPr>
              <w:pStyle w:val="OpeningParagraph"/>
              <w:jc w:val="both"/>
              <w:rPr>
                <w:rFonts w:cstheme="minorHAnsi"/>
                <w:b w:val="0"/>
                <w:color w:val="auto"/>
                <w:sz w:val="22"/>
              </w:rPr>
            </w:pPr>
            <w:r w:rsidRPr="00061EA8">
              <w:rPr>
                <w:rFonts w:cstheme="minorHAnsi"/>
                <w:color w:val="auto"/>
                <w:sz w:val="22"/>
              </w:rPr>
              <w:t>Line management</w:t>
            </w:r>
          </w:p>
        </w:tc>
      </w:tr>
      <w:tr w:rsidR="004F046B" w:rsidRPr="00061EA8" w14:paraId="643560D0" w14:textId="77777777" w:rsidTr="00061EA8">
        <w:trPr>
          <w:trHeight w:val="589"/>
        </w:trPr>
        <w:tc>
          <w:tcPr>
            <w:cnfStyle w:val="001000000000" w:firstRow="0" w:lastRow="0" w:firstColumn="1" w:lastColumn="0" w:oddVBand="0" w:evenVBand="0" w:oddHBand="0" w:evenHBand="0" w:firstRowFirstColumn="0" w:firstRowLastColumn="0" w:lastRowFirstColumn="0" w:lastRowLastColumn="0"/>
            <w:tcW w:w="10201" w:type="dxa"/>
            <w:tcBorders>
              <w:bottom w:val="single" w:sz="4" w:space="0" w:color="ABC9D8" w:themeColor="accent1" w:themeTint="66"/>
            </w:tcBorders>
          </w:tcPr>
          <w:p w14:paraId="643560CD" w14:textId="772F1706" w:rsidR="00C43888" w:rsidRPr="00061EA8" w:rsidRDefault="00C43888" w:rsidP="00061EA8">
            <w:pPr>
              <w:pStyle w:val="OpeningParagraph"/>
              <w:rPr>
                <w:rFonts w:cstheme="minorHAnsi"/>
                <w:b w:val="0"/>
                <w:color w:val="000000" w:themeColor="text1"/>
                <w:sz w:val="22"/>
              </w:rPr>
            </w:pPr>
            <w:r w:rsidRPr="00061EA8">
              <w:rPr>
                <w:rFonts w:cstheme="minorHAnsi"/>
                <w:b w:val="0"/>
                <w:color w:val="000000" w:themeColor="text1"/>
                <w:sz w:val="22"/>
              </w:rPr>
              <w:t>Direct reports</w:t>
            </w:r>
            <w:r w:rsidR="00856221" w:rsidRPr="00061EA8">
              <w:rPr>
                <w:rFonts w:cstheme="minorHAnsi"/>
                <w:b w:val="0"/>
                <w:i/>
                <w:iCs/>
                <w:color w:val="000000" w:themeColor="text1"/>
                <w:sz w:val="22"/>
              </w:rPr>
              <w:t xml:space="preserve"> </w:t>
            </w:r>
            <w:r w:rsidR="00856221" w:rsidRPr="00061EA8">
              <w:rPr>
                <w:rFonts w:cstheme="minorHAnsi"/>
                <w:b w:val="0"/>
                <w:color w:val="000000" w:themeColor="text1"/>
                <w:sz w:val="22"/>
              </w:rPr>
              <w:t>None</w:t>
            </w:r>
          </w:p>
          <w:p w14:paraId="518FF1AF" w14:textId="4B107167" w:rsidR="004F046B" w:rsidRPr="00061EA8" w:rsidRDefault="00C43888" w:rsidP="00061EA8">
            <w:pPr>
              <w:pStyle w:val="OpeningParagraph"/>
              <w:rPr>
                <w:rFonts w:cstheme="minorHAnsi"/>
                <w:bCs w:val="0"/>
                <w:color w:val="000000" w:themeColor="text1"/>
                <w:sz w:val="22"/>
              </w:rPr>
            </w:pPr>
            <w:r w:rsidRPr="00061EA8">
              <w:rPr>
                <w:rFonts w:cstheme="minorHAnsi"/>
                <w:b w:val="0"/>
                <w:color w:val="000000" w:themeColor="text1"/>
                <w:sz w:val="22"/>
              </w:rPr>
              <w:t>Indirect report</w:t>
            </w:r>
            <w:r w:rsidR="00562ABB" w:rsidRPr="00061EA8">
              <w:rPr>
                <w:rFonts w:cstheme="minorHAnsi"/>
                <w:b w:val="0"/>
                <w:color w:val="000000" w:themeColor="text1"/>
                <w:sz w:val="22"/>
              </w:rPr>
              <w:t>s</w:t>
            </w:r>
            <w:r w:rsidR="00483BD9" w:rsidRPr="00061EA8">
              <w:rPr>
                <w:rFonts w:cstheme="minorHAnsi"/>
                <w:b w:val="0"/>
                <w:color w:val="000000" w:themeColor="text1"/>
                <w:sz w:val="22"/>
              </w:rPr>
              <w:t>: None</w:t>
            </w:r>
          </w:p>
          <w:p w14:paraId="643560CF" w14:textId="1D18EF0A" w:rsidR="005D7142" w:rsidRPr="00061EA8" w:rsidRDefault="00F85B69" w:rsidP="00061EA8">
            <w:pPr>
              <w:pStyle w:val="OpeningParagraph"/>
              <w:rPr>
                <w:rFonts w:cstheme="minorHAnsi"/>
                <w:b w:val="0"/>
                <w:color w:val="auto"/>
                <w:sz w:val="22"/>
              </w:rPr>
            </w:pPr>
            <w:r w:rsidRPr="00061EA8">
              <w:rPr>
                <w:rFonts w:cstheme="minorHAnsi"/>
                <w:b w:val="0"/>
                <w:color w:val="000000" w:themeColor="text1"/>
                <w:sz w:val="22"/>
              </w:rPr>
              <w:t>Organisation chart</w:t>
            </w:r>
          </w:p>
        </w:tc>
      </w:tr>
    </w:tbl>
    <w:p w14:paraId="643560D1" w14:textId="77777777" w:rsidR="004F046B" w:rsidRPr="00061EA8" w:rsidRDefault="004F046B" w:rsidP="00061EA8">
      <w:pPr>
        <w:pStyle w:val="OpeningParagraph"/>
        <w:spacing w:after="0" w:line="240" w:lineRule="auto"/>
        <w:rPr>
          <w:rFonts w:cstheme="minorHAnsi"/>
          <w:sz w:val="22"/>
        </w:rPr>
      </w:pPr>
    </w:p>
    <w:tbl>
      <w:tblPr>
        <w:tblStyle w:val="GridTable4-Accent1"/>
        <w:tblW w:w="10343" w:type="dxa"/>
        <w:tblLook w:val="06A0" w:firstRow="1" w:lastRow="0" w:firstColumn="1" w:lastColumn="0" w:noHBand="1" w:noVBand="1"/>
      </w:tblPr>
      <w:tblGrid>
        <w:gridCol w:w="10343"/>
      </w:tblGrid>
      <w:tr w:rsidR="00F85B69" w:rsidRPr="00061EA8" w14:paraId="643560D5" w14:textId="77777777" w:rsidTr="00061EA8">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0343" w:type="dxa"/>
            <w:tcBorders>
              <w:bottom w:val="single" w:sz="4" w:space="0" w:color="81AFC5" w:themeColor="accent1" w:themeTint="99"/>
            </w:tcBorders>
            <w:shd w:val="clear" w:color="auto" w:fill="D5E4EB" w:themeFill="accent1" w:themeFillTint="33"/>
            <w:vAlign w:val="center"/>
          </w:tcPr>
          <w:p w14:paraId="4C235FE6" w14:textId="77777777" w:rsidR="00F85B69" w:rsidRDefault="00F85B69" w:rsidP="00061EA8">
            <w:pPr>
              <w:pStyle w:val="OpeningParagraph"/>
              <w:rPr>
                <w:rFonts w:cstheme="minorHAnsi"/>
                <w:b w:val="0"/>
                <w:bCs w:val="0"/>
                <w:color w:val="auto"/>
                <w:sz w:val="22"/>
              </w:rPr>
            </w:pPr>
            <w:r w:rsidRPr="00061EA8">
              <w:rPr>
                <w:rFonts w:cstheme="minorHAnsi"/>
                <w:color w:val="auto"/>
                <w:sz w:val="22"/>
              </w:rPr>
              <w:lastRenderedPageBreak/>
              <w:t>Key internal contacts</w:t>
            </w:r>
          </w:p>
          <w:p w14:paraId="643560D4" w14:textId="0BE76E03" w:rsidR="00061EA8" w:rsidRPr="00061EA8" w:rsidRDefault="00061EA8" w:rsidP="00061EA8">
            <w:pPr>
              <w:pStyle w:val="OpeningParagraph"/>
              <w:rPr>
                <w:rFonts w:cstheme="minorHAnsi"/>
                <w:b w:val="0"/>
                <w:color w:val="auto"/>
                <w:sz w:val="22"/>
              </w:rPr>
            </w:pPr>
          </w:p>
        </w:tc>
      </w:tr>
      <w:tr w:rsidR="00342AB0" w:rsidRPr="00061EA8" w14:paraId="643560D7" w14:textId="77777777" w:rsidTr="00061EA8">
        <w:trPr>
          <w:trHeight w:val="589"/>
        </w:trPr>
        <w:tc>
          <w:tcPr>
            <w:cnfStyle w:val="001000000000" w:firstRow="0" w:lastRow="0" w:firstColumn="1" w:lastColumn="0" w:oddVBand="0" w:evenVBand="0" w:oddHBand="0" w:evenHBand="0" w:firstRowFirstColumn="0" w:firstRowLastColumn="0" w:lastRowFirstColumn="0" w:lastRowLastColumn="0"/>
            <w:tcW w:w="10343" w:type="dxa"/>
            <w:tcBorders>
              <w:bottom w:val="single" w:sz="4" w:space="0" w:color="ABC9D8" w:themeColor="accent1" w:themeTint="66"/>
            </w:tcBorders>
          </w:tcPr>
          <w:p w14:paraId="0E23BE49" w14:textId="77777777" w:rsidR="00856221" w:rsidRPr="00061EA8" w:rsidRDefault="00856221" w:rsidP="00061EA8">
            <w:pPr>
              <w:pStyle w:val="OpeningParagraph"/>
              <w:rPr>
                <w:rFonts w:cstheme="minorHAnsi"/>
                <w:b w:val="0"/>
                <w:color w:val="auto"/>
                <w:sz w:val="22"/>
              </w:rPr>
            </w:pPr>
            <w:r w:rsidRPr="00061EA8">
              <w:rPr>
                <w:rFonts w:cstheme="minorHAnsi"/>
                <w:b w:val="0"/>
                <w:color w:val="auto"/>
                <w:sz w:val="22"/>
              </w:rPr>
              <w:t xml:space="preserve">Senior Projects Manager – Minor Works &amp; Voids </w:t>
            </w:r>
          </w:p>
          <w:p w14:paraId="352EC35A" w14:textId="77777777" w:rsidR="00856221" w:rsidRPr="00061EA8" w:rsidRDefault="00856221" w:rsidP="00061EA8">
            <w:pPr>
              <w:pStyle w:val="OpeningParagraph"/>
              <w:rPr>
                <w:rFonts w:cstheme="minorHAnsi"/>
                <w:b w:val="0"/>
                <w:color w:val="auto"/>
                <w:sz w:val="22"/>
              </w:rPr>
            </w:pPr>
            <w:r w:rsidRPr="00061EA8">
              <w:rPr>
                <w:rFonts w:cstheme="minorHAnsi"/>
                <w:b w:val="0"/>
                <w:color w:val="auto"/>
                <w:sz w:val="22"/>
              </w:rPr>
              <w:t xml:space="preserve">Disrepair Delivery Manager </w:t>
            </w:r>
          </w:p>
          <w:p w14:paraId="1F83E532" w14:textId="77777777" w:rsidR="00856221" w:rsidRPr="00061EA8" w:rsidRDefault="00856221" w:rsidP="00061EA8">
            <w:pPr>
              <w:pStyle w:val="OpeningParagraph"/>
              <w:rPr>
                <w:rFonts w:cstheme="minorHAnsi"/>
                <w:b w:val="0"/>
                <w:color w:val="auto"/>
                <w:sz w:val="22"/>
              </w:rPr>
            </w:pPr>
            <w:r w:rsidRPr="00061EA8">
              <w:rPr>
                <w:rFonts w:cstheme="minorHAnsi"/>
                <w:b w:val="0"/>
                <w:color w:val="auto"/>
                <w:sz w:val="22"/>
              </w:rPr>
              <w:t xml:space="preserve">Supplier Relationship Manager </w:t>
            </w:r>
          </w:p>
          <w:p w14:paraId="6D9FB9DF" w14:textId="77777777" w:rsidR="00856221" w:rsidRPr="00061EA8" w:rsidRDefault="00856221" w:rsidP="00061EA8">
            <w:pPr>
              <w:pStyle w:val="OpeningParagraph"/>
              <w:rPr>
                <w:rFonts w:cstheme="minorHAnsi"/>
                <w:b w:val="0"/>
                <w:color w:val="auto"/>
                <w:sz w:val="22"/>
              </w:rPr>
            </w:pPr>
            <w:r w:rsidRPr="00061EA8">
              <w:rPr>
                <w:rFonts w:cstheme="minorHAnsi"/>
                <w:b w:val="0"/>
                <w:color w:val="auto"/>
                <w:sz w:val="22"/>
              </w:rPr>
              <w:t xml:space="preserve">Customer Services and Complaints teams </w:t>
            </w:r>
          </w:p>
          <w:p w14:paraId="637DD38D" w14:textId="77777777" w:rsidR="00856221" w:rsidRPr="00061EA8" w:rsidRDefault="00856221" w:rsidP="00061EA8">
            <w:pPr>
              <w:pStyle w:val="OpeningParagraph"/>
              <w:rPr>
                <w:rFonts w:cstheme="minorHAnsi"/>
                <w:b w:val="0"/>
                <w:color w:val="auto"/>
                <w:sz w:val="22"/>
              </w:rPr>
            </w:pPr>
            <w:r w:rsidRPr="00061EA8">
              <w:rPr>
                <w:rFonts w:cstheme="minorHAnsi"/>
                <w:b w:val="0"/>
                <w:color w:val="auto"/>
                <w:sz w:val="22"/>
              </w:rPr>
              <w:t xml:space="preserve">Health &amp; Safety and Compliance </w:t>
            </w:r>
          </w:p>
          <w:p w14:paraId="0873398E" w14:textId="0CB35FF6" w:rsidR="00B41D75" w:rsidRPr="00061EA8" w:rsidRDefault="00B41D75" w:rsidP="00061EA8">
            <w:pPr>
              <w:pStyle w:val="OpeningParagraph"/>
              <w:rPr>
                <w:rFonts w:cstheme="minorHAnsi"/>
                <w:b w:val="0"/>
                <w:color w:val="auto"/>
                <w:sz w:val="22"/>
              </w:rPr>
            </w:pPr>
            <w:r w:rsidRPr="00061EA8">
              <w:rPr>
                <w:rFonts w:cstheme="minorHAnsi"/>
                <w:b w:val="0"/>
                <w:color w:val="auto"/>
                <w:sz w:val="22"/>
              </w:rPr>
              <w:t>Repairs &amp; Maintenance teams</w:t>
            </w:r>
          </w:p>
          <w:p w14:paraId="4773C258" w14:textId="77777777" w:rsidR="00B41D75" w:rsidRPr="00061EA8" w:rsidRDefault="00B41D75" w:rsidP="00061EA8">
            <w:pPr>
              <w:pStyle w:val="OpeningParagraph"/>
              <w:rPr>
                <w:rFonts w:cstheme="minorHAnsi"/>
                <w:b w:val="0"/>
                <w:color w:val="auto"/>
                <w:sz w:val="22"/>
              </w:rPr>
            </w:pPr>
            <w:r w:rsidRPr="00061EA8">
              <w:rPr>
                <w:rFonts w:cstheme="minorHAnsi"/>
                <w:b w:val="0"/>
                <w:color w:val="auto"/>
                <w:sz w:val="22"/>
              </w:rPr>
              <w:t>Voids / Lettings teams</w:t>
            </w:r>
          </w:p>
          <w:p w14:paraId="3EF387EE" w14:textId="77777777" w:rsidR="00B41D75" w:rsidRPr="00061EA8" w:rsidRDefault="00B41D75" w:rsidP="00061EA8">
            <w:pPr>
              <w:pStyle w:val="OpeningParagraph"/>
              <w:rPr>
                <w:rFonts w:cstheme="minorHAnsi"/>
                <w:b w:val="0"/>
                <w:color w:val="auto"/>
                <w:sz w:val="22"/>
              </w:rPr>
            </w:pPr>
            <w:r w:rsidRPr="00061EA8">
              <w:rPr>
                <w:rFonts w:cstheme="minorHAnsi"/>
                <w:b w:val="0"/>
                <w:color w:val="auto"/>
                <w:sz w:val="22"/>
              </w:rPr>
              <w:t>Surveying teams</w:t>
            </w:r>
          </w:p>
          <w:p w14:paraId="1FB286C3" w14:textId="77777777" w:rsidR="00B41D75" w:rsidRPr="00061EA8" w:rsidRDefault="00B41D75" w:rsidP="00061EA8">
            <w:pPr>
              <w:pStyle w:val="OpeningParagraph"/>
              <w:rPr>
                <w:rFonts w:cstheme="minorHAnsi"/>
                <w:b w:val="0"/>
                <w:color w:val="auto"/>
                <w:sz w:val="22"/>
              </w:rPr>
            </w:pPr>
            <w:r w:rsidRPr="00061EA8">
              <w:rPr>
                <w:rFonts w:cstheme="minorHAnsi"/>
                <w:b w:val="0"/>
                <w:color w:val="auto"/>
                <w:sz w:val="22"/>
              </w:rPr>
              <w:t>Asset Management / Planned Works</w:t>
            </w:r>
          </w:p>
          <w:p w14:paraId="1EE89D64" w14:textId="77777777" w:rsidR="00B41D75" w:rsidRPr="00061EA8" w:rsidRDefault="00B41D75" w:rsidP="00061EA8">
            <w:pPr>
              <w:pStyle w:val="OpeningParagraph"/>
              <w:rPr>
                <w:rFonts w:cstheme="minorHAnsi"/>
                <w:b w:val="0"/>
                <w:color w:val="auto"/>
                <w:sz w:val="22"/>
              </w:rPr>
            </w:pPr>
            <w:r w:rsidRPr="00061EA8">
              <w:rPr>
                <w:rFonts w:cstheme="minorHAnsi"/>
                <w:b w:val="0"/>
                <w:color w:val="auto"/>
                <w:sz w:val="22"/>
              </w:rPr>
              <w:t>Finance team</w:t>
            </w:r>
          </w:p>
          <w:p w14:paraId="643560D6" w14:textId="7C910F20" w:rsidR="00342AB0" w:rsidRPr="00061EA8" w:rsidRDefault="00B41D75" w:rsidP="00061EA8">
            <w:pPr>
              <w:pStyle w:val="OpeningParagraph"/>
              <w:rPr>
                <w:rFonts w:cstheme="minorHAnsi"/>
                <w:b w:val="0"/>
                <w:color w:val="auto"/>
                <w:sz w:val="22"/>
              </w:rPr>
            </w:pPr>
            <w:r w:rsidRPr="00061EA8">
              <w:rPr>
                <w:rFonts w:cstheme="minorHAnsi"/>
                <w:b w:val="0"/>
                <w:color w:val="auto"/>
                <w:sz w:val="22"/>
              </w:rPr>
              <w:t>Procurement and Contracts</w:t>
            </w:r>
          </w:p>
        </w:tc>
      </w:tr>
    </w:tbl>
    <w:p w14:paraId="643560D8" w14:textId="77777777" w:rsidR="004F046B" w:rsidRPr="00061EA8" w:rsidRDefault="004F046B" w:rsidP="00061EA8">
      <w:pPr>
        <w:pStyle w:val="OpeningParagraph"/>
        <w:spacing w:after="0" w:line="240" w:lineRule="auto"/>
        <w:rPr>
          <w:rFonts w:cstheme="minorHAnsi"/>
          <w:sz w:val="22"/>
        </w:rPr>
      </w:pPr>
    </w:p>
    <w:tbl>
      <w:tblPr>
        <w:tblStyle w:val="GridTable4-Accent1"/>
        <w:tblW w:w="10343" w:type="dxa"/>
        <w:tblLook w:val="06A0" w:firstRow="1" w:lastRow="0" w:firstColumn="1" w:lastColumn="0" w:noHBand="1" w:noVBand="1"/>
      </w:tblPr>
      <w:tblGrid>
        <w:gridCol w:w="10343"/>
      </w:tblGrid>
      <w:tr w:rsidR="00F85B69" w:rsidRPr="00061EA8" w14:paraId="643560DC" w14:textId="77777777" w:rsidTr="00061EA8">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0343" w:type="dxa"/>
            <w:tcBorders>
              <w:bottom w:val="single" w:sz="4" w:space="0" w:color="81AFC5" w:themeColor="accent1" w:themeTint="99"/>
            </w:tcBorders>
            <w:shd w:val="clear" w:color="auto" w:fill="D5E4EB" w:themeFill="accent1" w:themeFillTint="33"/>
            <w:vAlign w:val="center"/>
          </w:tcPr>
          <w:p w14:paraId="643560DB" w14:textId="4348DFE5" w:rsidR="00F85B69" w:rsidRPr="00061EA8" w:rsidRDefault="00F85B69" w:rsidP="00061EA8">
            <w:pPr>
              <w:pStyle w:val="OpeningParagraph"/>
              <w:rPr>
                <w:rFonts w:cstheme="minorHAnsi"/>
                <w:b w:val="0"/>
                <w:color w:val="auto"/>
                <w:sz w:val="22"/>
              </w:rPr>
            </w:pPr>
            <w:r w:rsidRPr="00061EA8">
              <w:rPr>
                <w:rFonts w:cstheme="minorHAnsi"/>
                <w:color w:val="auto"/>
                <w:sz w:val="22"/>
              </w:rPr>
              <w:t>Key external contacts</w:t>
            </w:r>
          </w:p>
        </w:tc>
      </w:tr>
      <w:tr w:rsidR="00FD0326" w:rsidRPr="00061EA8" w14:paraId="643560DE" w14:textId="77777777" w:rsidTr="00061EA8">
        <w:trPr>
          <w:trHeight w:val="589"/>
        </w:trPr>
        <w:tc>
          <w:tcPr>
            <w:cnfStyle w:val="001000000000" w:firstRow="0" w:lastRow="0" w:firstColumn="1" w:lastColumn="0" w:oddVBand="0" w:evenVBand="0" w:oddHBand="0" w:evenHBand="0" w:firstRowFirstColumn="0" w:firstRowLastColumn="0" w:lastRowFirstColumn="0" w:lastRowLastColumn="0"/>
            <w:tcW w:w="10343" w:type="dxa"/>
            <w:tcBorders>
              <w:bottom w:val="single" w:sz="4" w:space="0" w:color="ABC9D8" w:themeColor="accent1" w:themeTint="66"/>
            </w:tcBorders>
          </w:tcPr>
          <w:p w14:paraId="233AD546" w14:textId="77777777" w:rsidR="00B41D75" w:rsidRPr="00061EA8" w:rsidRDefault="00B41D75" w:rsidP="00061EA8">
            <w:pPr>
              <w:pStyle w:val="OpeningParagraph"/>
              <w:rPr>
                <w:rFonts w:cstheme="minorHAnsi"/>
                <w:b w:val="0"/>
                <w:color w:val="auto"/>
                <w:sz w:val="22"/>
              </w:rPr>
            </w:pPr>
            <w:r w:rsidRPr="00061EA8">
              <w:rPr>
                <w:rFonts w:cstheme="minorHAnsi"/>
                <w:b w:val="0"/>
                <w:color w:val="auto"/>
                <w:sz w:val="22"/>
              </w:rPr>
              <w:t>Repairs and maintenance contractors</w:t>
            </w:r>
          </w:p>
          <w:p w14:paraId="2314A7B6" w14:textId="77777777" w:rsidR="00B41D75" w:rsidRPr="00061EA8" w:rsidRDefault="00B41D75" w:rsidP="00061EA8">
            <w:pPr>
              <w:pStyle w:val="OpeningParagraph"/>
              <w:rPr>
                <w:rFonts w:cstheme="minorHAnsi"/>
                <w:b w:val="0"/>
                <w:color w:val="auto"/>
                <w:sz w:val="22"/>
              </w:rPr>
            </w:pPr>
            <w:r w:rsidRPr="00061EA8">
              <w:rPr>
                <w:rFonts w:cstheme="minorHAnsi"/>
                <w:b w:val="0"/>
                <w:color w:val="auto"/>
                <w:sz w:val="22"/>
              </w:rPr>
              <w:t>Subcontractors and suppliers</w:t>
            </w:r>
          </w:p>
          <w:p w14:paraId="6A72BD51" w14:textId="77777777" w:rsidR="00B41D75" w:rsidRPr="00061EA8" w:rsidRDefault="00B41D75" w:rsidP="00061EA8">
            <w:pPr>
              <w:pStyle w:val="OpeningParagraph"/>
              <w:rPr>
                <w:rFonts w:cstheme="minorHAnsi"/>
                <w:b w:val="0"/>
                <w:color w:val="auto"/>
                <w:sz w:val="22"/>
              </w:rPr>
            </w:pPr>
            <w:r w:rsidRPr="00061EA8">
              <w:rPr>
                <w:rFonts w:cstheme="minorHAnsi"/>
                <w:b w:val="0"/>
                <w:color w:val="auto"/>
                <w:sz w:val="22"/>
              </w:rPr>
              <w:t>External consultants (surveyors, engineers)</w:t>
            </w:r>
          </w:p>
          <w:p w14:paraId="643560DD" w14:textId="42B7E941" w:rsidR="00B41D75" w:rsidRPr="005E76F1" w:rsidRDefault="00B41D75" w:rsidP="00061EA8">
            <w:pPr>
              <w:pStyle w:val="OpeningParagraph"/>
              <w:rPr>
                <w:rFonts w:cstheme="minorHAnsi"/>
                <w:bCs w:val="0"/>
                <w:color w:val="auto"/>
                <w:sz w:val="22"/>
              </w:rPr>
            </w:pPr>
            <w:r w:rsidRPr="00061EA8">
              <w:rPr>
                <w:rFonts w:cstheme="minorHAnsi"/>
                <w:b w:val="0"/>
                <w:color w:val="auto"/>
                <w:sz w:val="22"/>
              </w:rPr>
              <w:t>Local authority partners (where required)</w:t>
            </w:r>
          </w:p>
        </w:tc>
      </w:tr>
    </w:tbl>
    <w:p w14:paraId="643560DF" w14:textId="77777777" w:rsidR="004F046B" w:rsidRPr="00061EA8" w:rsidRDefault="004F046B" w:rsidP="00061EA8">
      <w:pPr>
        <w:pStyle w:val="OpeningParagraph"/>
        <w:spacing w:after="0" w:line="240" w:lineRule="auto"/>
        <w:rPr>
          <w:rFonts w:cstheme="minorHAnsi"/>
          <w:sz w:val="22"/>
        </w:rPr>
      </w:pPr>
    </w:p>
    <w:tbl>
      <w:tblPr>
        <w:tblStyle w:val="GridTable4-Accent1"/>
        <w:tblW w:w="10343" w:type="dxa"/>
        <w:tblLook w:val="06A0" w:firstRow="1" w:lastRow="0" w:firstColumn="1" w:lastColumn="0" w:noHBand="1" w:noVBand="1"/>
      </w:tblPr>
      <w:tblGrid>
        <w:gridCol w:w="10343"/>
      </w:tblGrid>
      <w:tr w:rsidR="00F85B69" w:rsidRPr="00061EA8" w14:paraId="643560E3" w14:textId="77777777" w:rsidTr="005E76F1">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0343" w:type="dxa"/>
            <w:tcBorders>
              <w:bottom w:val="single" w:sz="4" w:space="0" w:color="81AFC5" w:themeColor="accent1" w:themeTint="99"/>
            </w:tcBorders>
            <w:shd w:val="clear" w:color="auto" w:fill="D5E4EB" w:themeFill="accent1" w:themeFillTint="33"/>
            <w:vAlign w:val="center"/>
          </w:tcPr>
          <w:p w14:paraId="643560E2" w14:textId="21CFAA69" w:rsidR="00F85B69" w:rsidRPr="00061EA8" w:rsidRDefault="00F85B69" w:rsidP="00061EA8">
            <w:pPr>
              <w:pStyle w:val="OpeningParagraph"/>
              <w:rPr>
                <w:rFonts w:cstheme="minorHAnsi"/>
                <w:b w:val="0"/>
                <w:color w:val="auto"/>
                <w:sz w:val="22"/>
              </w:rPr>
            </w:pPr>
            <w:r w:rsidRPr="00061EA8">
              <w:rPr>
                <w:rFonts w:cstheme="minorHAnsi"/>
                <w:color w:val="auto"/>
                <w:sz w:val="22"/>
              </w:rPr>
              <w:t>Operating environment/dimensions</w:t>
            </w:r>
          </w:p>
        </w:tc>
      </w:tr>
      <w:tr w:rsidR="00AA2F25" w:rsidRPr="00061EA8" w14:paraId="643560E5" w14:textId="77777777" w:rsidTr="005E76F1">
        <w:trPr>
          <w:trHeight w:val="589"/>
        </w:trPr>
        <w:tc>
          <w:tcPr>
            <w:cnfStyle w:val="001000000000" w:firstRow="0" w:lastRow="0" w:firstColumn="1" w:lastColumn="0" w:oddVBand="0" w:evenVBand="0" w:oddHBand="0" w:evenHBand="0" w:firstRowFirstColumn="0" w:firstRowLastColumn="0" w:lastRowFirstColumn="0" w:lastRowLastColumn="0"/>
            <w:tcW w:w="10343" w:type="dxa"/>
          </w:tcPr>
          <w:p w14:paraId="22B8C9F2" w14:textId="43376DC1" w:rsidR="00C4767A" w:rsidRPr="00061EA8" w:rsidRDefault="00C4767A" w:rsidP="00061EA8">
            <w:pPr>
              <w:pStyle w:val="OpeningParagraph"/>
              <w:rPr>
                <w:rFonts w:cstheme="minorHAnsi"/>
                <w:bCs w:val="0"/>
                <w:color w:val="auto"/>
                <w:sz w:val="22"/>
              </w:rPr>
            </w:pPr>
            <w:r w:rsidRPr="00061EA8">
              <w:rPr>
                <w:rFonts w:cstheme="minorHAnsi"/>
                <w:b w:val="0"/>
                <w:color w:val="auto"/>
                <w:sz w:val="22"/>
              </w:rPr>
              <w:t>Job persona:</w:t>
            </w:r>
            <w:r w:rsidRPr="00061EA8">
              <w:rPr>
                <w:rFonts w:cstheme="minorHAnsi"/>
                <w:b w:val="0"/>
                <w:color w:val="auto"/>
                <w:sz w:val="22"/>
              </w:rPr>
              <w:tab/>
              <w:t>Hybrid</w:t>
            </w:r>
          </w:p>
          <w:p w14:paraId="0AEDC759" w14:textId="75899044" w:rsidR="00020E9A" w:rsidRPr="00061EA8" w:rsidRDefault="00C4767A" w:rsidP="00061EA8">
            <w:pPr>
              <w:pStyle w:val="OpeningParagraph"/>
              <w:rPr>
                <w:rFonts w:cstheme="minorHAnsi"/>
                <w:bCs w:val="0"/>
                <w:color w:val="auto"/>
                <w:sz w:val="22"/>
              </w:rPr>
            </w:pPr>
            <w:r w:rsidRPr="00061EA8">
              <w:rPr>
                <w:rFonts w:cstheme="minorHAnsi"/>
                <w:b w:val="0"/>
                <w:color w:val="auto"/>
                <w:sz w:val="22"/>
              </w:rPr>
              <w:t>Delegated authority limit:</w:t>
            </w:r>
            <w:r w:rsidRPr="00061EA8">
              <w:rPr>
                <w:rFonts w:cstheme="minorHAnsi"/>
                <w:b w:val="0"/>
                <w:color w:val="auto"/>
                <w:sz w:val="22"/>
              </w:rPr>
              <w:tab/>
              <w:t>£</w:t>
            </w:r>
            <w:r w:rsidR="008536D7">
              <w:rPr>
                <w:rFonts w:cstheme="minorHAnsi"/>
                <w:b w:val="0"/>
                <w:color w:val="auto"/>
                <w:sz w:val="22"/>
              </w:rPr>
              <w:t>10,000</w:t>
            </w:r>
          </w:p>
          <w:p w14:paraId="17E5325C" w14:textId="73A18366" w:rsidR="00C4767A" w:rsidRPr="00061EA8" w:rsidRDefault="00C4767A" w:rsidP="00061EA8">
            <w:pPr>
              <w:pStyle w:val="OpeningParagraph"/>
              <w:rPr>
                <w:rFonts w:cstheme="minorHAnsi"/>
                <w:b w:val="0"/>
                <w:bCs w:val="0"/>
                <w:color w:val="auto"/>
                <w:sz w:val="22"/>
              </w:rPr>
            </w:pPr>
            <w:r w:rsidRPr="00061EA8">
              <w:rPr>
                <w:rFonts w:cstheme="minorHAnsi"/>
                <w:b w:val="0"/>
                <w:bCs w:val="0"/>
                <w:color w:val="auto"/>
                <w:sz w:val="22"/>
              </w:rPr>
              <w:t xml:space="preserve">Budget:  </w:t>
            </w:r>
          </w:p>
          <w:p w14:paraId="35C32B77" w14:textId="52382F15" w:rsidR="00C4767A" w:rsidRPr="00061EA8" w:rsidRDefault="00C4767A" w:rsidP="00061EA8">
            <w:pPr>
              <w:pStyle w:val="OpeningParagraph"/>
              <w:rPr>
                <w:rFonts w:cstheme="minorHAnsi"/>
                <w:b w:val="0"/>
                <w:bCs w:val="0"/>
                <w:color w:val="auto"/>
                <w:sz w:val="22"/>
              </w:rPr>
            </w:pPr>
            <w:r w:rsidRPr="00061EA8">
              <w:rPr>
                <w:rFonts w:cstheme="minorHAnsi"/>
                <w:b w:val="0"/>
                <w:bCs w:val="0"/>
                <w:color w:val="auto"/>
                <w:sz w:val="22"/>
              </w:rPr>
              <w:t xml:space="preserve">DBS </w:t>
            </w:r>
            <w:r w:rsidR="00483BD9" w:rsidRPr="00061EA8">
              <w:rPr>
                <w:rFonts w:cstheme="minorHAnsi"/>
                <w:b w:val="0"/>
                <w:bCs w:val="0"/>
                <w:color w:val="auto"/>
                <w:sz w:val="22"/>
              </w:rPr>
              <w:t xml:space="preserve">level: </w:t>
            </w:r>
            <w:r w:rsidR="008536D7">
              <w:rPr>
                <w:rFonts w:cstheme="minorHAnsi"/>
                <w:b w:val="0"/>
                <w:bCs w:val="0"/>
                <w:color w:val="auto"/>
                <w:sz w:val="22"/>
              </w:rPr>
              <w:t>Basic</w:t>
            </w:r>
          </w:p>
          <w:p w14:paraId="654F8537" w14:textId="77777777" w:rsidR="00C4767A" w:rsidRPr="00061EA8" w:rsidRDefault="00C4767A" w:rsidP="00061EA8">
            <w:pPr>
              <w:pStyle w:val="OpeningParagraph"/>
              <w:rPr>
                <w:rFonts w:cstheme="minorHAnsi"/>
                <w:b w:val="0"/>
                <w:i/>
                <w:iCs/>
                <w:color w:val="auto"/>
                <w:sz w:val="22"/>
              </w:rPr>
            </w:pPr>
          </w:p>
          <w:p w14:paraId="120BDAA5" w14:textId="54D0A14D" w:rsidR="00881DA3" w:rsidRPr="00061EA8" w:rsidRDefault="00881DA3" w:rsidP="00061EA8">
            <w:pPr>
              <w:pStyle w:val="OpeningParagraph"/>
              <w:rPr>
                <w:rFonts w:cstheme="minorHAnsi"/>
                <w:color w:val="auto"/>
                <w:sz w:val="22"/>
              </w:rPr>
            </w:pPr>
            <w:r w:rsidRPr="00061EA8">
              <w:rPr>
                <w:rFonts w:cstheme="minorHAnsi"/>
                <w:b w:val="0"/>
                <w:bCs w:val="0"/>
                <w:color w:val="auto"/>
                <w:sz w:val="22"/>
              </w:rPr>
              <w:t>Contract management:</w:t>
            </w:r>
          </w:p>
          <w:p w14:paraId="24A7ABE7" w14:textId="2C61E4B5" w:rsidR="00B41D75" w:rsidRPr="00061EA8" w:rsidRDefault="00B41D75" w:rsidP="00061EA8">
            <w:pPr>
              <w:pStyle w:val="OpeningParagraph"/>
              <w:numPr>
                <w:ilvl w:val="0"/>
                <w:numId w:val="38"/>
              </w:numPr>
              <w:rPr>
                <w:rFonts w:cstheme="minorHAnsi"/>
                <w:b w:val="0"/>
                <w:bCs w:val="0"/>
                <w:color w:val="auto"/>
                <w:sz w:val="22"/>
              </w:rPr>
            </w:pPr>
            <w:r w:rsidRPr="00061EA8">
              <w:rPr>
                <w:rFonts w:cstheme="minorHAnsi"/>
                <w:b w:val="0"/>
                <w:bCs w:val="0"/>
                <w:color w:val="auto"/>
                <w:sz w:val="22"/>
              </w:rPr>
              <w:t xml:space="preserve">Manage NHF Schedule of Rates and term maintenance </w:t>
            </w:r>
            <w:r w:rsidR="00483BD9" w:rsidRPr="00061EA8">
              <w:rPr>
                <w:rFonts w:cstheme="minorHAnsi"/>
                <w:b w:val="0"/>
                <w:bCs w:val="0"/>
                <w:color w:val="auto"/>
                <w:sz w:val="22"/>
              </w:rPr>
              <w:t>contracts.</w:t>
            </w:r>
          </w:p>
          <w:p w14:paraId="4F7A8D3E" w14:textId="77777777" w:rsidR="00B41D75" w:rsidRPr="00061EA8" w:rsidRDefault="00B41D75" w:rsidP="00061EA8">
            <w:pPr>
              <w:pStyle w:val="OpeningParagraph"/>
              <w:numPr>
                <w:ilvl w:val="0"/>
                <w:numId w:val="38"/>
              </w:numPr>
              <w:rPr>
                <w:rFonts w:cstheme="minorHAnsi"/>
                <w:b w:val="0"/>
                <w:bCs w:val="0"/>
                <w:color w:val="auto"/>
                <w:sz w:val="22"/>
              </w:rPr>
            </w:pPr>
            <w:r w:rsidRPr="00061EA8">
              <w:rPr>
                <w:rFonts w:cstheme="minorHAnsi"/>
                <w:b w:val="0"/>
                <w:bCs w:val="0"/>
                <w:color w:val="auto"/>
                <w:sz w:val="22"/>
              </w:rPr>
              <w:t>Monitor contractor performance against KPIs and SLAs</w:t>
            </w:r>
          </w:p>
          <w:p w14:paraId="2B895293" w14:textId="14E23028" w:rsidR="00B41D75" w:rsidRPr="00061EA8" w:rsidRDefault="00B41D75" w:rsidP="00061EA8">
            <w:pPr>
              <w:pStyle w:val="OpeningParagraph"/>
              <w:numPr>
                <w:ilvl w:val="0"/>
                <w:numId w:val="38"/>
              </w:numPr>
              <w:rPr>
                <w:rFonts w:cstheme="minorHAnsi"/>
                <w:b w:val="0"/>
                <w:bCs w:val="0"/>
                <w:color w:val="auto"/>
                <w:sz w:val="22"/>
              </w:rPr>
            </w:pPr>
            <w:r w:rsidRPr="00061EA8">
              <w:rPr>
                <w:rFonts w:cstheme="minorHAnsi"/>
                <w:b w:val="0"/>
                <w:bCs w:val="0"/>
                <w:color w:val="auto"/>
                <w:sz w:val="22"/>
              </w:rPr>
              <w:t xml:space="preserve">Validate payments and manage variations and final </w:t>
            </w:r>
            <w:r w:rsidR="00483BD9" w:rsidRPr="00061EA8">
              <w:rPr>
                <w:rFonts w:cstheme="minorHAnsi"/>
                <w:b w:val="0"/>
                <w:bCs w:val="0"/>
                <w:color w:val="auto"/>
                <w:sz w:val="22"/>
              </w:rPr>
              <w:t>accounts.</w:t>
            </w:r>
          </w:p>
          <w:p w14:paraId="55870759" w14:textId="309B802D" w:rsidR="008E30AA" w:rsidRPr="00061EA8" w:rsidRDefault="00B41D75" w:rsidP="00061EA8">
            <w:pPr>
              <w:pStyle w:val="OpeningParagraph"/>
              <w:numPr>
                <w:ilvl w:val="0"/>
                <w:numId w:val="38"/>
              </w:numPr>
              <w:rPr>
                <w:rFonts w:cstheme="minorHAnsi"/>
                <w:b w:val="0"/>
                <w:bCs w:val="0"/>
                <w:color w:val="auto"/>
                <w:sz w:val="22"/>
              </w:rPr>
            </w:pPr>
            <w:r w:rsidRPr="00061EA8">
              <w:rPr>
                <w:rFonts w:cstheme="minorHAnsi"/>
                <w:b w:val="0"/>
                <w:bCs w:val="0"/>
                <w:color w:val="auto"/>
                <w:sz w:val="22"/>
              </w:rPr>
              <w:t xml:space="preserve">Support dispute resolution and cost </w:t>
            </w:r>
            <w:r w:rsidR="00483BD9" w:rsidRPr="00061EA8">
              <w:rPr>
                <w:rFonts w:cstheme="minorHAnsi"/>
                <w:b w:val="0"/>
                <w:bCs w:val="0"/>
                <w:color w:val="auto"/>
                <w:sz w:val="22"/>
              </w:rPr>
              <w:t>controls.</w:t>
            </w:r>
          </w:p>
          <w:p w14:paraId="01B3A0AD" w14:textId="77777777" w:rsidR="00B41D75" w:rsidRPr="00061EA8" w:rsidRDefault="00B41D75" w:rsidP="00061EA8">
            <w:pPr>
              <w:pStyle w:val="OpeningParagraph"/>
              <w:ind w:left="360"/>
              <w:rPr>
                <w:rFonts w:cstheme="minorHAnsi"/>
                <w:b w:val="0"/>
                <w:bCs w:val="0"/>
                <w:color w:val="auto"/>
                <w:sz w:val="22"/>
              </w:rPr>
            </w:pPr>
          </w:p>
          <w:p w14:paraId="681FAA8F" w14:textId="4673E074" w:rsidR="008E30AA" w:rsidRPr="00061EA8" w:rsidRDefault="008E30AA" w:rsidP="00061EA8">
            <w:pPr>
              <w:pStyle w:val="OpeningParagraph"/>
              <w:rPr>
                <w:rFonts w:cstheme="minorHAnsi"/>
                <w:color w:val="auto"/>
                <w:sz w:val="22"/>
              </w:rPr>
            </w:pPr>
            <w:r w:rsidRPr="00061EA8">
              <w:rPr>
                <w:rFonts w:cstheme="minorHAnsi"/>
                <w:b w:val="0"/>
                <w:bCs w:val="0"/>
                <w:color w:val="auto"/>
                <w:sz w:val="22"/>
              </w:rPr>
              <w:t>KPIs:</w:t>
            </w:r>
          </w:p>
          <w:p w14:paraId="0D1499C7" w14:textId="77777777" w:rsidR="00B41D75" w:rsidRPr="00061EA8" w:rsidRDefault="00B41D75" w:rsidP="00061EA8">
            <w:pPr>
              <w:pStyle w:val="OpeningParagraph"/>
              <w:numPr>
                <w:ilvl w:val="0"/>
                <w:numId w:val="39"/>
              </w:numPr>
              <w:rPr>
                <w:rFonts w:cstheme="minorHAnsi"/>
                <w:b w:val="0"/>
                <w:bCs w:val="0"/>
                <w:color w:val="auto"/>
                <w:sz w:val="22"/>
              </w:rPr>
            </w:pPr>
            <w:r w:rsidRPr="00061EA8">
              <w:rPr>
                <w:rFonts w:cstheme="minorHAnsi"/>
                <w:b w:val="0"/>
                <w:bCs w:val="0"/>
                <w:color w:val="auto"/>
                <w:sz w:val="22"/>
              </w:rPr>
              <w:t>Voids turnaround time</w:t>
            </w:r>
          </w:p>
          <w:p w14:paraId="6A5C2050" w14:textId="77777777" w:rsidR="00B41D75" w:rsidRPr="00061EA8" w:rsidRDefault="00B41D75" w:rsidP="00061EA8">
            <w:pPr>
              <w:pStyle w:val="OpeningParagraph"/>
              <w:numPr>
                <w:ilvl w:val="0"/>
                <w:numId w:val="39"/>
              </w:numPr>
              <w:rPr>
                <w:rFonts w:cstheme="minorHAnsi"/>
                <w:b w:val="0"/>
                <w:bCs w:val="0"/>
                <w:color w:val="auto"/>
                <w:sz w:val="22"/>
              </w:rPr>
            </w:pPr>
            <w:r w:rsidRPr="00061EA8">
              <w:rPr>
                <w:rFonts w:cstheme="minorHAnsi"/>
                <w:b w:val="0"/>
                <w:bCs w:val="0"/>
                <w:color w:val="auto"/>
                <w:sz w:val="22"/>
              </w:rPr>
              <w:t>Cost per void / budget adherence</w:t>
            </w:r>
          </w:p>
          <w:p w14:paraId="6B507FAA" w14:textId="52ECCC00" w:rsidR="00B41D75" w:rsidRPr="00061EA8" w:rsidRDefault="00B41D75" w:rsidP="00061EA8">
            <w:pPr>
              <w:pStyle w:val="OpeningParagraph"/>
              <w:numPr>
                <w:ilvl w:val="0"/>
                <w:numId w:val="39"/>
              </w:numPr>
              <w:rPr>
                <w:rFonts w:cstheme="minorHAnsi"/>
                <w:b w:val="0"/>
                <w:bCs w:val="0"/>
                <w:color w:val="auto"/>
                <w:sz w:val="22"/>
              </w:rPr>
            </w:pPr>
            <w:r w:rsidRPr="00061EA8">
              <w:rPr>
                <w:rFonts w:cstheme="minorHAnsi"/>
                <w:b w:val="0"/>
                <w:bCs w:val="0"/>
                <w:color w:val="auto"/>
                <w:sz w:val="22"/>
              </w:rPr>
              <w:t xml:space="preserve">Repairs cost performance and </w:t>
            </w:r>
            <w:r w:rsidR="00483BD9" w:rsidRPr="00061EA8">
              <w:rPr>
                <w:rFonts w:cstheme="minorHAnsi"/>
                <w:b w:val="0"/>
                <w:bCs w:val="0"/>
                <w:color w:val="auto"/>
                <w:sz w:val="22"/>
              </w:rPr>
              <w:t>control.</w:t>
            </w:r>
          </w:p>
          <w:p w14:paraId="0A3E9E76" w14:textId="77777777" w:rsidR="00B41D75" w:rsidRPr="00061EA8" w:rsidRDefault="00B41D75" w:rsidP="00061EA8">
            <w:pPr>
              <w:pStyle w:val="OpeningParagraph"/>
              <w:numPr>
                <w:ilvl w:val="0"/>
                <w:numId w:val="39"/>
              </w:numPr>
              <w:rPr>
                <w:rFonts w:cstheme="minorHAnsi"/>
                <w:b w:val="0"/>
                <w:bCs w:val="0"/>
                <w:color w:val="auto"/>
                <w:sz w:val="22"/>
              </w:rPr>
            </w:pPr>
            <w:r w:rsidRPr="00061EA8">
              <w:rPr>
                <w:rFonts w:cstheme="minorHAnsi"/>
                <w:b w:val="0"/>
                <w:bCs w:val="0"/>
                <w:color w:val="auto"/>
                <w:sz w:val="22"/>
              </w:rPr>
              <w:t>Accuracy of forecasting and reporting</w:t>
            </w:r>
          </w:p>
          <w:p w14:paraId="1F51D888" w14:textId="77777777" w:rsidR="00B41D75" w:rsidRPr="00061EA8" w:rsidRDefault="00B41D75" w:rsidP="00061EA8">
            <w:pPr>
              <w:pStyle w:val="OpeningParagraph"/>
              <w:numPr>
                <w:ilvl w:val="0"/>
                <w:numId w:val="39"/>
              </w:numPr>
              <w:rPr>
                <w:rFonts w:cstheme="minorHAnsi"/>
                <w:b w:val="0"/>
                <w:bCs w:val="0"/>
                <w:color w:val="auto"/>
                <w:sz w:val="22"/>
              </w:rPr>
            </w:pPr>
            <w:r w:rsidRPr="00061EA8">
              <w:rPr>
                <w:rFonts w:cstheme="minorHAnsi"/>
                <w:b w:val="0"/>
                <w:bCs w:val="0"/>
                <w:color w:val="auto"/>
                <w:sz w:val="22"/>
              </w:rPr>
              <w:t>Contractor performance (cost, quality, timeliness)</w:t>
            </w:r>
          </w:p>
          <w:p w14:paraId="3E2018C7" w14:textId="21EC8DB5" w:rsidR="00280749" w:rsidRPr="00061EA8" w:rsidRDefault="00B41D75" w:rsidP="00061EA8">
            <w:pPr>
              <w:pStyle w:val="OpeningParagraph"/>
              <w:numPr>
                <w:ilvl w:val="0"/>
                <w:numId w:val="39"/>
              </w:numPr>
              <w:rPr>
                <w:rFonts w:cstheme="minorHAnsi"/>
                <w:b w:val="0"/>
                <w:bCs w:val="0"/>
                <w:color w:val="auto"/>
                <w:sz w:val="22"/>
              </w:rPr>
            </w:pPr>
            <w:r w:rsidRPr="00061EA8">
              <w:rPr>
                <w:rFonts w:cstheme="minorHAnsi"/>
                <w:b w:val="0"/>
                <w:bCs w:val="0"/>
                <w:color w:val="auto"/>
                <w:sz w:val="22"/>
              </w:rPr>
              <w:t>Value for money and reduction in cost leakage</w:t>
            </w:r>
          </w:p>
          <w:p w14:paraId="7558652B" w14:textId="77777777" w:rsidR="00B41D75" w:rsidRPr="00061EA8" w:rsidRDefault="00B41D75" w:rsidP="00061EA8">
            <w:pPr>
              <w:pStyle w:val="OpeningParagraph"/>
              <w:ind w:left="360"/>
              <w:rPr>
                <w:rFonts w:cstheme="minorHAnsi"/>
                <w:b w:val="0"/>
                <w:bCs w:val="0"/>
                <w:color w:val="auto"/>
                <w:sz w:val="22"/>
              </w:rPr>
            </w:pPr>
          </w:p>
          <w:p w14:paraId="2DA3D971" w14:textId="1F164376" w:rsidR="00280749" w:rsidRPr="00061EA8" w:rsidRDefault="00280749" w:rsidP="00061EA8">
            <w:pPr>
              <w:pStyle w:val="OpeningParagraph"/>
              <w:rPr>
                <w:rFonts w:cstheme="minorHAnsi"/>
                <w:b w:val="0"/>
                <w:bCs w:val="0"/>
                <w:color w:val="auto"/>
                <w:sz w:val="22"/>
              </w:rPr>
            </w:pPr>
            <w:r w:rsidRPr="00061EA8">
              <w:rPr>
                <w:rFonts w:cstheme="minorHAnsi"/>
                <w:b w:val="0"/>
                <w:bCs w:val="0"/>
                <w:color w:val="auto"/>
                <w:sz w:val="22"/>
              </w:rPr>
              <w:t>Mandatory training:</w:t>
            </w:r>
          </w:p>
          <w:p w14:paraId="77F8539E" w14:textId="77777777" w:rsidR="00B41D75" w:rsidRPr="00061EA8" w:rsidRDefault="00B41D75" w:rsidP="00061EA8">
            <w:pPr>
              <w:pStyle w:val="OpeningParagraph"/>
              <w:numPr>
                <w:ilvl w:val="0"/>
                <w:numId w:val="40"/>
              </w:numPr>
              <w:rPr>
                <w:rFonts w:cstheme="minorHAnsi"/>
                <w:b w:val="0"/>
                <w:color w:val="000000" w:themeColor="text1"/>
                <w:sz w:val="22"/>
              </w:rPr>
            </w:pPr>
            <w:r w:rsidRPr="00061EA8">
              <w:rPr>
                <w:rFonts w:cstheme="minorHAnsi"/>
                <w:b w:val="0"/>
                <w:color w:val="000000" w:themeColor="text1"/>
                <w:sz w:val="22"/>
              </w:rPr>
              <w:t>Health &amp; Safety (including CDM awareness)</w:t>
            </w:r>
          </w:p>
          <w:p w14:paraId="0CACC9AA" w14:textId="77777777" w:rsidR="00B41D75" w:rsidRPr="00061EA8" w:rsidRDefault="00B41D75" w:rsidP="00061EA8">
            <w:pPr>
              <w:pStyle w:val="OpeningParagraph"/>
              <w:numPr>
                <w:ilvl w:val="0"/>
                <w:numId w:val="40"/>
              </w:numPr>
              <w:rPr>
                <w:rFonts w:cstheme="minorHAnsi"/>
                <w:b w:val="0"/>
                <w:color w:val="000000" w:themeColor="text1"/>
                <w:sz w:val="22"/>
              </w:rPr>
            </w:pPr>
            <w:r w:rsidRPr="00061EA8">
              <w:rPr>
                <w:rFonts w:cstheme="minorHAnsi"/>
                <w:b w:val="0"/>
                <w:color w:val="000000" w:themeColor="text1"/>
                <w:sz w:val="22"/>
              </w:rPr>
              <w:t>Safeguarding (housing context)</w:t>
            </w:r>
          </w:p>
          <w:p w14:paraId="5BC1481C" w14:textId="77777777" w:rsidR="00B41D75" w:rsidRPr="00061EA8" w:rsidRDefault="00B41D75" w:rsidP="00061EA8">
            <w:pPr>
              <w:pStyle w:val="OpeningParagraph"/>
              <w:numPr>
                <w:ilvl w:val="0"/>
                <w:numId w:val="40"/>
              </w:numPr>
              <w:rPr>
                <w:rFonts w:cstheme="minorHAnsi"/>
                <w:b w:val="0"/>
                <w:color w:val="000000" w:themeColor="text1"/>
                <w:sz w:val="22"/>
              </w:rPr>
            </w:pPr>
            <w:r w:rsidRPr="00061EA8">
              <w:rPr>
                <w:rFonts w:cstheme="minorHAnsi"/>
                <w:b w:val="0"/>
                <w:color w:val="000000" w:themeColor="text1"/>
                <w:sz w:val="22"/>
              </w:rPr>
              <w:t>Equality, Diversity &amp; Inclusion</w:t>
            </w:r>
          </w:p>
          <w:p w14:paraId="643560E4" w14:textId="22995DC2" w:rsidR="00B41D75" w:rsidRPr="00061EA8" w:rsidRDefault="00B41D75" w:rsidP="00061EA8">
            <w:pPr>
              <w:pStyle w:val="OpeningParagraph"/>
              <w:numPr>
                <w:ilvl w:val="0"/>
                <w:numId w:val="40"/>
              </w:numPr>
              <w:rPr>
                <w:rFonts w:cstheme="minorHAnsi"/>
                <w:b w:val="0"/>
                <w:i/>
                <w:iCs/>
                <w:color w:val="000000" w:themeColor="text1"/>
                <w:sz w:val="22"/>
              </w:rPr>
            </w:pPr>
            <w:r w:rsidRPr="00061EA8">
              <w:rPr>
                <w:rFonts w:cstheme="minorHAnsi"/>
                <w:b w:val="0"/>
                <w:color w:val="000000" w:themeColor="text1"/>
                <w:sz w:val="22"/>
              </w:rPr>
              <w:t>GDPR / Data protection</w:t>
            </w:r>
          </w:p>
        </w:tc>
      </w:tr>
    </w:tbl>
    <w:p w14:paraId="643560E6" w14:textId="77777777" w:rsidR="004F046B" w:rsidRPr="00061EA8" w:rsidRDefault="004F046B" w:rsidP="00061EA8">
      <w:pPr>
        <w:pStyle w:val="OpeningParagraph"/>
        <w:spacing w:after="0" w:line="240" w:lineRule="auto"/>
        <w:rPr>
          <w:rFonts w:cstheme="minorHAnsi"/>
          <w:sz w:val="22"/>
        </w:rPr>
      </w:pPr>
    </w:p>
    <w:tbl>
      <w:tblPr>
        <w:tblStyle w:val="GridTable4-Accent1"/>
        <w:tblW w:w="10485" w:type="dxa"/>
        <w:tblLook w:val="06A0" w:firstRow="1" w:lastRow="0" w:firstColumn="1" w:lastColumn="0" w:noHBand="1" w:noVBand="1"/>
      </w:tblPr>
      <w:tblGrid>
        <w:gridCol w:w="7650"/>
        <w:gridCol w:w="1417"/>
        <w:gridCol w:w="1418"/>
      </w:tblGrid>
      <w:tr w:rsidR="00F85B69" w:rsidRPr="00061EA8" w14:paraId="643560EA" w14:textId="77777777" w:rsidTr="005E76F1">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7650" w:type="dxa"/>
            <w:shd w:val="clear" w:color="auto" w:fill="D5E4EB" w:themeFill="accent1" w:themeFillTint="33"/>
            <w:vAlign w:val="center"/>
          </w:tcPr>
          <w:p w14:paraId="643560E7" w14:textId="0A8384A3" w:rsidR="00ED18D6" w:rsidRPr="00061EA8" w:rsidRDefault="00F85B69" w:rsidP="00061EA8">
            <w:pPr>
              <w:pStyle w:val="OpeningParagraph"/>
              <w:rPr>
                <w:rFonts w:cstheme="minorHAnsi"/>
                <w:color w:val="auto"/>
                <w:sz w:val="22"/>
              </w:rPr>
            </w:pPr>
            <w:r w:rsidRPr="00061EA8">
              <w:rPr>
                <w:rFonts w:cstheme="minorHAnsi"/>
                <w:color w:val="auto"/>
                <w:sz w:val="22"/>
              </w:rPr>
              <w:lastRenderedPageBreak/>
              <w:t>Qualifications and training</w:t>
            </w:r>
          </w:p>
        </w:tc>
        <w:tc>
          <w:tcPr>
            <w:tcW w:w="1417" w:type="dxa"/>
            <w:shd w:val="clear" w:color="auto" w:fill="D5E4EB" w:themeFill="accent1" w:themeFillTint="33"/>
            <w:vAlign w:val="center"/>
          </w:tcPr>
          <w:p w14:paraId="209C7637" w14:textId="77777777" w:rsidR="00ED18D6" w:rsidRPr="00061EA8" w:rsidRDefault="00ED18D6" w:rsidP="00061EA8">
            <w:pPr>
              <w:pStyle w:val="OpeningParagraph"/>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2"/>
              </w:rPr>
            </w:pPr>
            <w:r w:rsidRPr="00061EA8">
              <w:rPr>
                <w:rFonts w:cstheme="minorHAnsi"/>
                <w:bCs w:val="0"/>
                <w:color w:val="auto"/>
                <w:sz w:val="22"/>
              </w:rPr>
              <w:t>Essential</w:t>
            </w:r>
          </w:p>
          <w:p w14:paraId="643560E8" w14:textId="286A7F02" w:rsidR="00047AF1" w:rsidRPr="00061EA8" w:rsidRDefault="00047AF1" w:rsidP="00061EA8">
            <w:pPr>
              <w:pStyle w:val="OpeningParagraph"/>
              <w:jc w:val="center"/>
              <w:cnfStyle w:val="100000000000" w:firstRow="1" w:lastRow="0" w:firstColumn="0" w:lastColumn="0" w:oddVBand="0" w:evenVBand="0" w:oddHBand="0" w:evenHBand="0" w:firstRowFirstColumn="0" w:firstRowLastColumn="0" w:lastRowFirstColumn="0" w:lastRowLastColumn="0"/>
              <w:rPr>
                <w:rFonts w:cstheme="minorHAnsi"/>
                <w:bCs w:val="0"/>
                <w:color w:val="auto"/>
                <w:sz w:val="22"/>
              </w:rPr>
            </w:pPr>
            <w:r w:rsidRPr="00061EA8">
              <w:rPr>
                <w:rFonts w:cstheme="minorHAnsi"/>
                <w:bCs w:val="0"/>
                <w:color w:val="auto"/>
                <w:sz w:val="22"/>
              </w:rPr>
              <w:t>(Y)</w:t>
            </w:r>
          </w:p>
        </w:tc>
        <w:tc>
          <w:tcPr>
            <w:tcW w:w="1418" w:type="dxa"/>
            <w:shd w:val="clear" w:color="auto" w:fill="D5E4EB" w:themeFill="accent1" w:themeFillTint="33"/>
            <w:vAlign w:val="center"/>
          </w:tcPr>
          <w:p w14:paraId="643560E9" w14:textId="0A400551" w:rsidR="00ED18D6" w:rsidRPr="00061EA8" w:rsidRDefault="00ED18D6" w:rsidP="00061EA8">
            <w:pPr>
              <w:pStyle w:val="OpeningParagraph"/>
              <w:jc w:val="center"/>
              <w:cnfStyle w:val="100000000000" w:firstRow="1" w:lastRow="0" w:firstColumn="0" w:lastColumn="0" w:oddVBand="0" w:evenVBand="0" w:oddHBand="0" w:evenHBand="0" w:firstRowFirstColumn="0" w:firstRowLastColumn="0" w:lastRowFirstColumn="0" w:lastRowLastColumn="0"/>
              <w:rPr>
                <w:rFonts w:cstheme="minorHAnsi"/>
                <w:bCs w:val="0"/>
                <w:color w:val="auto"/>
                <w:sz w:val="22"/>
              </w:rPr>
            </w:pPr>
            <w:r w:rsidRPr="00061EA8">
              <w:rPr>
                <w:rFonts w:cstheme="minorHAnsi"/>
                <w:bCs w:val="0"/>
                <w:color w:val="auto"/>
                <w:sz w:val="22"/>
              </w:rPr>
              <w:t>Desirable</w:t>
            </w:r>
            <w:r w:rsidR="00047AF1" w:rsidRPr="00061EA8">
              <w:rPr>
                <w:rFonts w:cstheme="minorHAnsi"/>
                <w:bCs w:val="0"/>
                <w:color w:val="auto"/>
                <w:sz w:val="22"/>
              </w:rPr>
              <w:t xml:space="preserve"> (Y)</w:t>
            </w:r>
          </w:p>
        </w:tc>
      </w:tr>
      <w:tr w:rsidR="00ED18D6" w:rsidRPr="00061EA8" w14:paraId="643560F1" w14:textId="77777777" w:rsidTr="005E76F1">
        <w:trPr>
          <w:trHeight w:val="589"/>
        </w:trPr>
        <w:tc>
          <w:tcPr>
            <w:cnfStyle w:val="001000000000" w:firstRow="0" w:lastRow="0" w:firstColumn="1" w:lastColumn="0" w:oddVBand="0" w:evenVBand="0" w:oddHBand="0" w:evenHBand="0" w:firstRowFirstColumn="0" w:firstRowLastColumn="0" w:lastRowFirstColumn="0" w:lastRowLastColumn="0"/>
            <w:tcW w:w="7650" w:type="dxa"/>
            <w:tcBorders>
              <w:bottom w:val="single" w:sz="4" w:space="0" w:color="ABC9D8" w:themeColor="accent1" w:themeTint="66"/>
            </w:tcBorders>
          </w:tcPr>
          <w:p w14:paraId="643560ED" w14:textId="77777777" w:rsidR="00ED18D6" w:rsidRPr="00061EA8" w:rsidRDefault="00ED18D6" w:rsidP="00061EA8">
            <w:pPr>
              <w:pStyle w:val="OpeningParagraph"/>
              <w:rPr>
                <w:rFonts w:cstheme="minorHAnsi"/>
                <w:sz w:val="22"/>
              </w:rPr>
            </w:pPr>
            <w:r w:rsidRPr="00061EA8">
              <w:rPr>
                <w:rFonts w:cstheme="minorHAnsi"/>
                <w:b w:val="0"/>
                <w:color w:val="000000" w:themeColor="text1"/>
                <w:sz w:val="22"/>
              </w:rPr>
              <w:t>Educated to GCSE level or equivalent in Maths and English (Grades A*- C)</w:t>
            </w:r>
          </w:p>
        </w:tc>
        <w:tc>
          <w:tcPr>
            <w:tcW w:w="1417" w:type="dxa"/>
            <w:tcBorders>
              <w:bottom w:val="single" w:sz="4" w:space="0" w:color="ABC9D8" w:themeColor="accent1" w:themeTint="66"/>
            </w:tcBorders>
            <w:vAlign w:val="center"/>
          </w:tcPr>
          <w:p w14:paraId="643560EE" w14:textId="21636E13" w:rsidR="00ED18D6" w:rsidRPr="00061EA8" w:rsidRDefault="00047162"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Cs/>
                <w:color w:val="auto"/>
                <w:sz w:val="22"/>
              </w:rPr>
            </w:pPr>
            <w:r w:rsidRPr="00061EA8">
              <w:rPr>
                <w:rFonts w:cstheme="minorHAnsi"/>
                <w:bCs/>
                <w:color w:val="auto"/>
                <w:sz w:val="22"/>
              </w:rPr>
              <w:t>Y</w:t>
            </w:r>
          </w:p>
        </w:tc>
        <w:tc>
          <w:tcPr>
            <w:tcW w:w="1418" w:type="dxa"/>
            <w:tcBorders>
              <w:top w:val="single" w:sz="4" w:space="0" w:color="ABC9D8" w:themeColor="accent1" w:themeTint="66"/>
              <w:bottom w:val="single" w:sz="4" w:space="0" w:color="ABC9D8" w:themeColor="accent1" w:themeTint="66"/>
            </w:tcBorders>
            <w:vAlign w:val="center"/>
          </w:tcPr>
          <w:p w14:paraId="643560EF" w14:textId="77777777" w:rsidR="00ED18D6" w:rsidRPr="00061EA8" w:rsidRDefault="00ED18D6"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p w14:paraId="643560F0" w14:textId="77777777" w:rsidR="00ED18D6" w:rsidRPr="00061EA8" w:rsidRDefault="00ED18D6"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ED18D6" w:rsidRPr="00061EA8" w14:paraId="643560F5" w14:textId="77777777" w:rsidTr="005E76F1">
        <w:trPr>
          <w:trHeight w:val="325"/>
        </w:trPr>
        <w:tc>
          <w:tcPr>
            <w:cnfStyle w:val="001000000000" w:firstRow="0" w:lastRow="0" w:firstColumn="1" w:lastColumn="0" w:oddVBand="0" w:evenVBand="0" w:oddHBand="0" w:evenHBand="0" w:firstRowFirstColumn="0" w:firstRowLastColumn="0" w:lastRowFirstColumn="0" w:lastRowLastColumn="0"/>
            <w:tcW w:w="7650" w:type="dxa"/>
            <w:tcBorders>
              <w:top w:val="single" w:sz="4" w:space="0" w:color="ABC9D8" w:themeColor="accent1" w:themeTint="66"/>
              <w:bottom w:val="single" w:sz="4" w:space="0" w:color="ABC9D8" w:themeColor="accent1" w:themeTint="66"/>
            </w:tcBorders>
          </w:tcPr>
          <w:p w14:paraId="643560F2" w14:textId="3B07B8E3" w:rsidR="00ED18D6" w:rsidRPr="00061EA8" w:rsidRDefault="008644FB" w:rsidP="00061EA8">
            <w:pPr>
              <w:pStyle w:val="OpeningParagraph"/>
              <w:rPr>
                <w:rFonts w:cstheme="minorHAnsi"/>
                <w:b w:val="0"/>
                <w:bCs w:val="0"/>
                <w:color w:val="auto"/>
                <w:sz w:val="22"/>
              </w:rPr>
            </w:pPr>
            <w:r w:rsidRPr="00061EA8">
              <w:rPr>
                <w:rFonts w:cstheme="minorHAnsi"/>
                <w:b w:val="0"/>
                <w:bCs w:val="0"/>
                <w:color w:val="auto"/>
                <w:sz w:val="22"/>
              </w:rPr>
              <w:t>HNC / Degree in Quantity Surveying or similar</w:t>
            </w:r>
          </w:p>
        </w:tc>
        <w:tc>
          <w:tcPr>
            <w:tcW w:w="1417" w:type="dxa"/>
            <w:tcBorders>
              <w:top w:val="single" w:sz="4" w:space="0" w:color="ABC9D8" w:themeColor="accent1" w:themeTint="66"/>
              <w:bottom w:val="single" w:sz="4" w:space="0" w:color="ABC9D8" w:themeColor="accent1" w:themeTint="66"/>
            </w:tcBorders>
          </w:tcPr>
          <w:p w14:paraId="643560F3" w14:textId="60965266" w:rsidR="00ED18D6" w:rsidRPr="00061EA8" w:rsidRDefault="008536D7"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r>
              <w:rPr>
                <w:rFonts w:cstheme="minorHAnsi"/>
                <w:b/>
                <w:color w:val="auto"/>
                <w:sz w:val="22"/>
              </w:rPr>
              <w:t>Y</w:t>
            </w:r>
          </w:p>
        </w:tc>
        <w:tc>
          <w:tcPr>
            <w:tcW w:w="1418" w:type="dxa"/>
            <w:tcBorders>
              <w:top w:val="single" w:sz="4" w:space="0" w:color="ABC9D8" w:themeColor="accent1" w:themeTint="66"/>
              <w:bottom w:val="single" w:sz="4" w:space="0" w:color="ABC9D8" w:themeColor="accent1" w:themeTint="66"/>
            </w:tcBorders>
            <w:vAlign w:val="center"/>
          </w:tcPr>
          <w:p w14:paraId="643560F4" w14:textId="77777777" w:rsidR="00ED18D6" w:rsidRPr="00061EA8" w:rsidRDefault="00ED18D6" w:rsidP="00061EA8">
            <w:pPr>
              <w:pStyle w:val="OpeningParagraph"/>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8644FB" w:rsidRPr="00061EA8" w14:paraId="64B918F9" w14:textId="77777777" w:rsidTr="005E76F1">
        <w:trPr>
          <w:trHeight w:val="325"/>
        </w:trPr>
        <w:tc>
          <w:tcPr>
            <w:cnfStyle w:val="001000000000" w:firstRow="0" w:lastRow="0" w:firstColumn="1" w:lastColumn="0" w:oddVBand="0" w:evenVBand="0" w:oddHBand="0" w:evenHBand="0" w:firstRowFirstColumn="0" w:firstRowLastColumn="0" w:lastRowFirstColumn="0" w:lastRowLastColumn="0"/>
            <w:tcW w:w="7650" w:type="dxa"/>
            <w:tcBorders>
              <w:top w:val="single" w:sz="4" w:space="0" w:color="ABC9D8" w:themeColor="accent1" w:themeTint="66"/>
              <w:bottom w:val="single" w:sz="4" w:space="0" w:color="ABC9D8" w:themeColor="accent1" w:themeTint="66"/>
            </w:tcBorders>
          </w:tcPr>
          <w:p w14:paraId="3E58D501" w14:textId="06558152" w:rsidR="008644FB" w:rsidRPr="00061EA8" w:rsidRDefault="008644FB" w:rsidP="00061EA8">
            <w:pPr>
              <w:pStyle w:val="OpeningParagraph"/>
              <w:rPr>
                <w:rFonts w:cstheme="minorHAnsi"/>
                <w:b w:val="0"/>
                <w:bCs w:val="0"/>
                <w:color w:val="auto"/>
                <w:sz w:val="22"/>
              </w:rPr>
            </w:pPr>
            <w:r w:rsidRPr="00061EA8">
              <w:rPr>
                <w:rFonts w:cstheme="minorHAnsi"/>
                <w:b w:val="0"/>
                <w:bCs w:val="0"/>
                <w:color w:val="auto"/>
                <w:sz w:val="22"/>
              </w:rPr>
              <w:t>RICS or working towards</w:t>
            </w:r>
          </w:p>
        </w:tc>
        <w:tc>
          <w:tcPr>
            <w:tcW w:w="1417" w:type="dxa"/>
            <w:tcBorders>
              <w:top w:val="single" w:sz="4" w:space="0" w:color="ABC9D8" w:themeColor="accent1" w:themeTint="66"/>
              <w:bottom w:val="single" w:sz="4" w:space="0" w:color="ABC9D8" w:themeColor="accent1" w:themeTint="66"/>
            </w:tcBorders>
          </w:tcPr>
          <w:p w14:paraId="70F05D01" w14:textId="77777777" w:rsidR="008644FB" w:rsidRPr="00061EA8" w:rsidRDefault="008644FB"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c>
          <w:tcPr>
            <w:tcW w:w="1418" w:type="dxa"/>
            <w:tcBorders>
              <w:top w:val="single" w:sz="4" w:space="0" w:color="ABC9D8" w:themeColor="accent1" w:themeTint="66"/>
              <w:bottom w:val="single" w:sz="4" w:space="0" w:color="ABC9D8" w:themeColor="accent1" w:themeTint="66"/>
            </w:tcBorders>
            <w:vAlign w:val="center"/>
          </w:tcPr>
          <w:p w14:paraId="502CE0CE" w14:textId="18D529A2" w:rsidR="008536D7" w:rsidRPr="00061EA8" w:rsidRDefault="008536D7" w:rsidP="008536D7">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r w:rsidRPr="00061EA8">
              <w:rPr>
                <w:rFonts w:cstheme="minorHAnsi"/>
                <w:b/>
                <w:color w:val="auto"/>
                <w:sz w:val="22"/>
              </w:rPr>
              <w:t>Y</w:t>
            </w:r>
          </w:p>
        </w:tc>
      </w:tr>
      <w:tr w:rsidR="008644FB" w:rsidRPr="00061EA8" w14:paraId="737B4A49" w14:textId="77777777" w:rsidTr="005E76F1">
        <w:trPr>
          <w:trHeight w:val="325"/>
        </w:trPr>
        <w:tc>
          <w:tcPr>
            <w:cnfStyle w:val="001000000000" w:firstRow="0" w:lastRow="0" w:firstColumn="1" w:lastColumn="0" w:oddVBand="0" w:evenVBand="0" w:oddHBand="0" w:evenHBand="0" w:firstRowFirstColumn="0" w:firstRowLastColumn="0" w:lastRowFirstColumn="0" w:lastRowLastColumn="0"/>
            <w:tcW w:w="7650" w:type="dxa"/>
            <w:tcBorders>
              <w:top w:val="single" w:sz="4" w:space="0" w:color="ABC9D8" w:themeColor="accent1" w:themeTint="66"/>
              <w:bottom w:val="single" w:sz="4" w:space="0" w:color="ABC9D8" w:themeColor="accent1" w:themeTint="66"/>
            </w:tcBorders>
          </w:tcPr>
          <w:p w14:paraId="13026C6A" w14:textId="3BE0EE31" w:rsidR="008644FB" w:rsidRPr="00061EA8" w:rsidRDefault="008644FB" w:rsidP="00061EA8">
            <w:pPr>
              <w:pStyle w:val="OpeningParagraph"/>
              <w:rPr>
                <w:rFonts w:cstheme="minorHAnsi"/>
                <w:b w:val="0"/>
                <w:bCs w:val="0"/>
                <w:color w:val="auto"/>
                <w:sz w:val="22"/>
              </w:rPr>
            </w:pPr>
            <w:r w:rsidRPr="00061EA8">
              <w:rPr>
                <w:rFonts w:cstheme="minorHAnsi"/>
                <w:b w:val="0"/>
                <w:bCs w:val="0"/>
                <w:color w:val="auto"/>
                <w:sz w:val="22"/>
              </w:rPr>
              <w:t>IOSH or equivalent H&amp;S training</w:t>
            </w:r>
          </w:p>
        </w:tc>
        <w:tc>
          <w:tcPr>
            <w:tcW w:w="1417" w:type="dxa"/>
            <w:tcBorders>
              <w:top w:val="single" w:sz="4" w:space="0" w:color="ABC9D8" w:themeColor="accent1" w:themeTint="66"/>
              <w:bottom w:val="single" w:sz="4" w:space="0" w:color="ABC9D8" w:themeColor="accent1" w:themeTint="66"/>
            </w:tcBorders>
          </w:tcPr>
          <w:p w14:paraId="5F05E4CA" w14:textId="77777777" w:rsidR="008644FB" w:rsidRPr="00061EA8" w:rsidRDefault="008644FB"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c>
          <w:tcPr>
            <w:tcW w:w="1418" w:type="dxa"/>
            <w:tcBorders>
              <w:top w:val="single" w:sz="4" w:space="0" w:color="ABC9D8" w:themeColor="accent1" w:themeTint="66"/>
              <w:bottom w:val="single" w:sz="4" w:space="0" w:color="ABC9D8" w:themeColor="accent1" w:themeTint="66"/>
            </w:tcBorders>
            <w:vAlign w:val="center"/>
          </w:tcPr>
          <w:p w14:paraId="002701C3" w14:textId="77777777" w:rsidR="008644FB" w:rsidRPr="00061EA8" w:rsidRDefault="008644FB" w:rsidP="00061EA8">
            <w:pPr>
              <w:pStyle w:val="OpeningParagraph"/>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8644FB" w:rsidRPr="00061EA8" w14:paraId="651168FE" w14:textId="77777777" w:rsidTr="005E76F1">
        <w:trPr>
          <w:trHeight w:val="325"/>
        </w:trPr>
        <w:tc>
          <w:tcPr>
            <w:cnfStyle w:val="001000000000" w:firstRow="0" w:lastRow="0" w:firstColumn="1" w:lastColumn="0" w:oddVBand="0" w:evenVBand="0" w:oddHBand="0" w:evenHBand="0" w:firstRowFirstColumn="0" w:firstRowLastColumn="0" w:lastRowFirstColumn="0" w:lastRowLastColumn="0"/>
            <w:tcW w:w="7650" w:type="dxa"/>
            <w:tcBorders>
              <w:top w:val="single" w:sz="4" w:space="0" w:color="ABC9D8" w:themeColor="accent1" w:themeTint="66"/>
              <w:bottom w:val="single" w:sz="4" w:space="0" w:color="ABC9D8" w:themeColor="accent1" w:themeTint="66"/>
            </w:tcBorders>
          </w:tcPr>
          <w:p w14:paraId="665B8585" w14:textId="61D98E30" w:rsidR="008644FB" w:rsidRPr="00061EA8" w:rsidRDefault="008644FB" w:rsidP="00061EA8">
            <w:pPr>
              <w:pStyle w:val="OpeningParagraph"/>
              <w:rPr>
                <w:rFonts w:cstheme="minorHAnsi"/>
                <w:b w:val="0"/>
                <w:bCs w:val="0"/>
                <w:color w:val="auto"/>
                <w:sz w:val="22"/>
              </w:rPr>
            </w:pPr>
            <w:r w:rsidRPr="00061EA8">
              <w:rPr>
                <w:rFonts w:cstheme="minorHAnsi"/>
                <w:b w:val="0"/>
                <w:bCs w:val="0"/>
                <w:color w:val="auto"/>
                <w:sz w:val="22"/>
              </w:rPr>
              <w:t>Experience in social housing / repairs environment</w:t>
            </w:r>
          </w:p>
        </w:tc>
        <w:tc>
          <w:tcPr>
            <w:tcW w:w="1417" w:type="dxa"/>
            <w:tcBorders>
              <w:top w:val="single" w:sz="4" w:space="0" w:color="ABC9D8" w:themeColor="accent1" w:themeTint="66"/>
              <w:bottom w:val="single" w:sz="4" w:space="0" w:color="ABC9D8" w:themeColor="accent1" w:themeTint="66"/>
            </w:tcBorders>
          </w:tcPr>
          <w:p w14:paraId="601E2DE9" w14:textId="507328DF" w:rsidR="008644FB" w:rsidRPr="00061EA8" w:rsidRDefault="008536D7"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r>
              <w:rPr>
                <w:rFonts w:cstheme="minorHAnsi"/>
                <w:b/>
                <w:color w:val="auto"/>
                <w:sz w:val="22"/>
              </w:rPr>
              <w:t>Y</w:t>
            </w:r>
          </w:p>
        </w:tc>
        <w:tc>
          <w:tcPr>
            <w:tcW w:w="1418" w:type="dxa"/>
            <w:tcBorders>
              <w:top w:val="single" w:sz="4" w:space="0" w:color="ABC9D8" w:themeColor="accent1" w:themeTint="66"/>
              <w:bottom w:val="single" w:sz="4" w:space="0" w:color="ABC9D8" w:themeColor="accent1" w:themeTint="66"/>
            </w:tcBorders>
            <w:vAlign w:val="center"/>
          </w:tcPr>
          <w:p w14:paraId="00D42162" w14:textId="77777777" w:rsidR="008644FB" w:rsidRPr="00061EA8" w:rsidRDefault="008644FB" w:rsidP="00061EA8">
            <w:pPr>
              <w:pStyle w:val="OpeningParagraph"/>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ED18D6" w:rsidRPr="00061EA8" w14:paraId="643560FD" w14:textId="77777777" w:rsidTr="005E76F1">
        <w:trPr>
          <w:trHeight w:val="369"/>
        </w:trPr>
        <w:tc>
          <w:tcPr>
            <w:cnfStyle w:val="001000000000" w:firstRow="0" w:lastRow="0" w:firstColumn="1" w:lastColumn="0" w:oddVBand="0" w:evenVBand="0" w:oddHBand="0" w:evenHBand="0" w:firstRowFirstColumn="0" w:firstRowLastColumn="0" w:lastRowFirstColumn="0" w:lastRowLastColumn="0"/>
            <w:tcW w:w="7650" w:type="dxa"/>
            <w:shd w:val="clear" w:color="auto" w:fill="D5E4EB" w:themeFill="accent1" w:themeFillTint="33"/>
            <w:vAlign w:val="center"/>
          </w:tcPr>
          <w:p w14:paraId="0D86A636" w14:textId="77777777" w:rsidR="00061EA8" w:rsidRDefault="00061EA8" w:rsidP="00061EA8">
            <w:pPr>
              <w:pStyle w:val="OpeningParagraph"/>
              <w:rPr>
                <w:rFonts w:cstheme="minorHAnsi"/>
                <w:b w:val="0"/>
                <w:bCs w:val="0"/>
                <w:color w:val="auto"/>
                <w:sz w:val="22"/>
              </w:rPr>
            </w:pPr>
          </w:p>
          <w:p w14:paraId="75FF2973" w14:textId="58E6137E" w:rsidR="00ED18D6" w:rsidRDefault="00ED18D6" w:rsidP="00061EA8">
            <w:pPr>
              <w:pStyle w:val="OpeningParagraph"/>
              <w:rPr>
                <w:rFonts w:cstheme="minorHAnsi"/>
                <w:b w:val="0"/>
                <w:bCs w:val="0"/>
                <w:color w:val="auto"/>
                <w:sz w:val="22"/>
              </w:rPr>
            </w:pPr>
            <w:r w:rsidRPr="00061EA8">
              <w:rPr>
                <w:rFonts w:cstheme="minorHAnsi"/>
                <w:color w:val="auto"/>
                <w:sz w:val="22"/>
              </w:rPr>
              <w:t>Knowledge and skills</w:t>
            </w:r>
          </w:p>
          <w:p w14:paraId="643560FA" w14:textId="77777777" w:rsidR="00061EA8" w:rsidRPr="00061EA8" w:rsidRDefault="00061EA8" w:rsidP="00061EA8">
            <w:pPr>
              <w:pStyle w:val="OpeningParagraph"/>
              <w:rPr>
                <w:rFonts w:cstheme="minorHAnsi"/>
                <w:color w:val="auto"/>
                <w:sz w:val="22"/>
              </w:rPr>
            </w:pPr>
          </w:p>
        </w:tc>
        <w:tc>
          <w:tcPr>
            <w:tcW w:w="1417" w:type="dxa"/>
            <w:shd w:val="clear" w:color="auto" w:fill="D5E4EB" w:themeFill="accent1" w:themeFillTint="33"/>
          </w:tcPr>
          <w:p w14:paraId="643560FB" w14:textId="77777777" w:rsidR="00ED18D6" w:rsidRPr="00061EA8" w:rsidRDefault="00ED18D6"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c>
          <w:tcPr>
            <w:tcW w:w="1418" w:type="dxa"/>
            <w:shd w:val="clear" w:color="auto" w:fill="D5E4EB" w:themeFill="accent1" w:themeFillTint="33"/>
          </w:tcPr>
          <w:p w14:paraId="643560FC" w14:textId="77777777" w:rsidR="00ED18D6" w:rsidRPr="00061EA8" w:rsidRDefault="00ED18D6"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8644FB" w:rsidRPr="00061EA8" w14:paraId="64356101" w14:textId="77777777" w:rsidTr="005E76F1">
        <w:tc>
          <w:tcPr>
            <w:cnfStyle w:val="001000000000" w:firstRow="0" w:lastRow="0" w:firstColumn="1" w:lastColumn="0" w:oddVBand="0" w:evenVBand="0" w:oddHBand="0" w:evenHBand="0" w:firstRowFirstColumn="0" w:firstRowLastColumn="0" w:lastRowFirstColumn="0" w:lastRowLastColumn="0"/>
            <w:tcW w:w="7650" w:type="dxa"/>
          </w:tcPr>
          <w:p w14:paraId="643560FE" w14:textId="3435630A" w:rsidR="008644FB" w:rsidRPr="00061EA8" w:rsidRDefault="008644FB" w:rsidP="00061EA8">
            <w:pPr>
              <w:rPr>
                <w:rFonts w:cstheme="minorHAnsi"/>
                <w:b w:val="0"/>
                <w:bCs w:val="0"/>
                <w:i/>
                <w:iCs/>
                <w:color w:val="auto"/>
              </w:rPr>
            </w:pPr>
            <w:r w:rsidRPr="00061EA8">
              <w:rPr>
                <w:rFonts w:cstheme="minorHAnsi"/>
                <w:b w:val="0"/>
                <w:bCs w:val="0"/>
                <w:color w:val="auto"/>
              </w:rPr>
              <w:t>Experience in repairs &amp; maintenance and voids environments</w:t>
            </w:r>
          </w:p>
        </w:tc>
        <w:tc>
          <w:tcPr>
            <w:tcW w:w="1417" w:type="dxa"/>
            <w:vAlign w:val="center"/>
          </w:tcPr>
          <w:p w14:paraId="643560FF" w14:textId="44AAE3D3" w:rsidR="008644FB" w:rsidRPr="00061EA8" w:rsidRDefault="008536D7"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r>
              <w:rPr>
                <w:rFonts w:cstheme="minorHAnsi"/>
                <w:b/>
                <w:color w:val="auto"/>
                <w:sz w:val="22"/>
              </w:rPr>
              <w:t>Y</w:t>
            </w:r>
          </w:p>
        </w:tc>
        <w:tc>
          <w:tcPr>
            <w:tcW w:w="1418" w:type="dxa"/>
            <w:vAlign w:val="center"/>
          </w:tcPr>
          <w:p w14:paraId="64356100" w14:textId="77777777" w:rsidR="008644FB" w:rsidRPr="00061EA8" w:rsidRDefault="008644FB"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8644FB" w:rsidRPr="00061EA8" w14:paraId="196A081A" w14:textId="77777777" w:rsidTr="005E76F1">
        <w:tc>
          <w:tcPr>
            <w:cnfStyle w:val="001000000000" w:firstRow="0" w:lastRow="0" w:firstColumn="1" w:lastColumn="0" w:oddVBand="0" w:evenVBand="0" w:oddHBand="0" w:evenHBand="0" w:firstRowFirstColumn="0" w:firstRowLastColumn="0" w:lastRowFirstColumn="0" w:lastRowLastColumn="0"/>
            <w:tcW w:w="7650" w:type="dxa"/>
          </w:tcPr>
          <w:p w14:paraId="6B0D1B59" w14:textId="7F253A37" w:rsidR="008644FB" w:rsidRPr="00061EA8" w:rsidRDefault="008644FB" w:rsidP="00061EA8">
            <w:pPr>
              <w:rPr>
                <w:rFonts w:cstheme="minorHAnsi"/>
                <w:b w:val="0"/>
                <w:bCs w:val="0"/>
                <w:i/>
                <w:iCs/>
                <w:color w:val="auto"/>
              </w:rPr>
            </w:pPr>
            <w:r w:rsidRPr="00061EA8">
              <w:rPr>
                <w:rFonts w:cstheme="minorHAnsi"/>
                <w:b w:val="0"/>
                <w:bCs w:val="0"/>
                <w:color w:val="auto"/>
              </w:rPr>
              <w:t>Strong knowledge of Schedule of Rates (NHF desirable)</w:t>
            </w:r>
          </w:p>
        </w:tc>
        <w:tc>
          <w:tcPr>
            <w:tcW w:w="1417" w:type="dxa"/>
            <w:vAlign w:val="center"/>
          </w:tcPr>
          <w:p w14:paraId="70DF1965" w14:textId="6AF2E36D" w:rsidR="008644FB" w:rsidRPr="00061EA8" w:rsidRDefault="008536D7"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r>
              <w:rPr>
                <w:rFonts w:cstheme="minorHAnsi"/>
                <w:b/>
                <w:color w:val="auto"/>
                <w:sz w:val="22"/>
              </w:rPr>
              <w:t>Y</w:t>
            </w:r>
          </w:p>
        </w:tc>
        <w:tc>
          <w:tcPr>
            <w:tcW w:w="1418" w:type="dxa"/>
            <w:vAlign w:val="center"/>
          </w:tcPr>
          <w:p w14:paraId="39DE1F78" w14:textId="77777777" w:rsidR="008644FB" w:rsidRPr="00061EA8" w:rsidRDefault="008644FB"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8644FB" w:rsidRPr="00061EA8" w14:paraId="40552E5A" w14:textId="77777777" w:rsidTr="005E76F1">
        <w:tc>
          <w:tcPr>
            <w:cnfStyle w:val="001000000000" w:firstRow="0" w:lastRow="0" w:firstColumn="1" w:lastColumn="0" w:oddVBand="0" w:evenVBand="0" w:oddHBand="0" w:evenHBand="0" w:firstRowFirstColumn="0" w:firstRowLastColumn="0" w:lastRowFirstColumn="0" w:lastRowLastColumn="0"/>
            <w:tcW w:w="7650" w:type="dxa"/>
          </w:tcPr>
          <w:p w14:paraId="182F83E1" w14:textId="52374A0A" w:rsidR="008644FB" w:rsidRPr="00061EA8" w:rsidRDefault="008644FB" w:rsidP="00061EA8">
            <w:pPr>
              <w:rPr>
                <w:rFonts w:cstheme="minorHAnsi"/>
                <w:b w:val="0"/>
                <w:bCs w:val="0"/>
                <w:i/>
                <w:iCs/>
                <w:color w:val="auto"/>
              </w:rPr>
            </w:pPr>
            <w:r w:rsidRPr="00061EA8">
              <w:rPr>
                <w:rFonts w:cstheme="minorHAnsi"/>
                <w:b w:val="0"/>
                <w:bCs w:val="0"/>
                <w:color w:val="auto"/>
              </w:rPr>
              <w:t>Understanding of housing standards including HHSRS</w:t>
            </w:r>
          </w:p>
        </w:tc>
        <w:tc>
          <w:tcPr>
            <w:tcW w:w="1417" w:type="dxa"/>
            <w:vAlign w:val="center"/>
          </w:tcPr>
          <w:p w14:paraId="71E31E29" w14:textId="030BBB45" w:rsidR="008644FB" w:rsidRPr="00061EA8" w:rsidRDefault="008536D7"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r>
              <w:rPr>
                <w:rFonts w:cstheme="minorHAnsi"/>
                <w:b/>
                <w:color w:val="auto"/>
                <w:sz w:val="22"/>
              </w:rPr>
              <w:t>Y</w:t>
            </w:r>
          </w:p>
        </w:tc>
        <w:tc>
          <w:tcPr>
            <w:tcW w:w="1418" w:type="dxa"/>
            <w:vAlign w:val="center"/>
          </w:tcPr>
          <w:p w14:paraId="3108F96A" w14:textId="77777777" w:rsidR="008644FB" w:rsidRPr="00061EA8" w:rsidRDefault="008644FB"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8644FB" w:rsidRPr="00061EA8" w14:paraId="0C7B15AD" w14:textId="77777777" w:rsidTr="005E76F1">
        <w:tc>
          <w:tcPr>
            <w:cnfStyle w:val="001000000000" w:firstRow="0" w:lastRow="0" w:firstColumn="1" w:lastColumn="0" w:oddVBand="0" w:evenVBand="0" w:oddHBand="0" w:evenHBand="0" w:firstRowFirstColumn="0" w:firstRowLastColumn="0" w:lastRowFirstColumn="0" w:lastRowLastColumn="0"/>
            <w:tcW w:w="7650" w:type="dxa"/>
          </w:tcPr>
          <w:p w14:paraId="133AC09A" w14:textId="2E20376D" w:rsidR="008644FB" w:rsidRPr="00061EA8" w:rsidRDefault="008644FB" w:rsidP="00061EA8">
            <w:pPr>
              <w:rPr>
                <w:rFonts w:cstheme="minorHAnsi"/>
                <w:b w:val="0"/>
                <w:bCs w:val="0"/>
                <w:i/>
                <w:iCs/>
                <w:color w:val="auto"/>
              </w:rPr>
            </w:pPr>
            <w:r w:rsidRPr="00061EA8">
              <w:rPr>
                <w:rFonts w:cstheme="minorHAnsi"/>
                <w:b w:val="0"/>
                <w:bCs w:val="0"/>
                <w:color w:val="auto"/>
              </w:rPr>
              <w:t>Experience managing reactive maintenance costs and budgets</w:t>
            </w:r>
          </w:p>
        </w:tc>
        <w:tc>
          <w:tcPr>
            <w:tcW w:w="1417" w:type="dxa"/>
            <w:vAlign w:val="center"/>
          </w:tcPr>
          <w:p w14:paraId="4FFB8C37" w14:textId="741C047B" w:rsidR="008644FB" w:rsidRPr="00061EA8" w:rsidRDefault="008536D7"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r>
              <w:rPr>
                <w:rFonts w:cstheme="minorHAnsi"/>
                <w:b/>
                <w:color w:val="auto"/>
                <w:sz w:val="22"/>
              </w:rPr>
              <w:t>Y</w:t>
            </w:r>
          </w:p>
        </w:tc>
        <w:tc>
          <w:tcPr>
            <w:tcW w:w="1418" w:type="dxa"/>
            <w:vAlign w:val="center"/>
          </w:tcPr>
          <w:p w14:paraId="003F03A2" w14:textId="77777777" w:rsidR="008644FB" w:rsidRPr="00061EA8" w:rsidRDefault="008644FB"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8644FB" w:rsidRPr="00061EA8" w14:paraId="7B17C7BE" w14:textId="77777777" w:rsidTr="005E76F1">
        <w:tc>
          <w:tcPr>
            <w:cnfStyle w:val="001000000000" w:firstRow="0" w:lastRow="0" w:firstColumn="1" w:lastColumn="0" w:oddVBand="0" w:evenVBand="0" w:oddHBand="0" w:evenHBand="0" w:firstRowFirstColumn="0" w:firstRowLastColumn="0" w:lastRowFirstColumn="0" w:lastRowLastColumn="0"/>
            <w:tcW w:w="7650" w:type="dxa"/>
          </w:tcPr>
          <w:p w14:paraId="30BC9580" w14:textId="24FB299D" w:rsidR="008644FB" w:rsidRPr="00061EA8" w:rsidRDefault="008644FB" w:rsidP="00061EA8">
            <w:pPr>
              <w:rPr>
                <w:rFonts w:cstheme="minorHAnsi"/>
                <w:b w:val="0"/>
                <w:bCs w:val="0"/>
                <w:i/>
                <w:iCs/>
                <w:color w:val="auto"/>
              </w:rPr>
            </w:pPr>
            <w:r w:rsidRPr="00061EA8">
              <w:rPr>
                <w:rFonts w:cstheme="minorHAnsi"/>
                <w:b w:val="0"/>
                <w:bCs w:val="0"/>
                <w:color w:val="auto"/>
              </w:rPr>
              <w:t>Strong financial reporting and forecasting ability</w:t>
            </w:r>
          </w:p>
        </w:tc>
        <w:tc>
          <w:tcPr>
            <w:tcW w:w="1417" w:type="dxa"/>
            <w:vAlign w:val="center"/>
          </w:tcPr>
          <w:p w14:paraId="4DC00D8A" w14:textId="71E4C849" w:rsidR="008644FB" w:rsidRPr="00061EA8" w:rsidRDefault="008536D7"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r>
              <w:rPr>
                <w:rFonts w:cstheme="minorHAnsi"/>
                <w:b/>
                <w:color w:val="auto"/>
                <w:sz w:val="22"/>
              </w:rPr>
              <w:t>Y</w:t>
            </w:r>
          </w:p>
        </w:tc>
        <w:tc>
          <w:tcPr>
            <w:tcW w:w="1418" w:type="dxa"/>
            <w:vAlign w:val="center"/>
          </w:tcPr>
          <w:p w14:paraId="5BD45041" w14:textId="77777777" w:rsidR="008644FB" w:rsidRPr="00061EA8" w:rsidRDefault="008644FB"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8644FB" w:rsidRPr="00061EA8" w14:paraId="35581AB0" w14:textId="77777777" w:rsidTr="005E76F1">
        <w:tc>
          <w:tcPr>
            <w:cnfStyle w:val="001000000000" w:firstRow="0" w:lastRow="0" w:firstColumn="1" w:lastColumn="0" w:oddVBand="0" w:evenVBand="0" w:oddHBand="0" w:evenHBand="0" w:firstRowFirstColumn="0" w:firstRowLastColumn="0" w:lastRowFirstColumn="0" w:lastRowLastColumn="0"/>
            <w:tcW w:w="7650" w:type="dxa"/>
          </w:tcPr>
          <w:p w14:paraId="4294B254" w14:textId="52783DC8" w:rsidR="008644FB" w:rsidRPr="00061EA8" w:rsidRDefault="008644FB" w:rsidP="00061EA8">
            <w:pPr>
              <w:rPr>
                <w:rFonts w:cstheme="minorHAnsi"/>
                <w:b w:val="0"/>
                <w:bCs w:val="0"/>
                <w:i/>
                <w:iCs/>
                <w:color w:val="auto"/>
              </w:rPr>
            </w:pPr>
            <w:r w:rsidRPr="00061EA8">
              <w:rPr>
                <w:rFonts w:cstheme="minorHAnsi"/>
                <w:b w:val="0"/>
                <w:bCs w:val="0"/>
                <w:color w:val="auto"/>
              </w:rPr>
              <w:t>Ability to challenge and interrogate contractor costs</w:t>
            </w:r>
          </w:p>
        </w:tc>
        <w:tc>
          <w:tcPr>
            <w:tcW w:w="1417" w:type="dxa"/>
            <w:vAlign w:val="center"/>
          </w:tcPr>
          <w:p w14:paraId="5D8A2046" w14:textId="70E4951F" w:rsidR="008644FB" w:rsidRPr="00061EA8" w:rsidRDefault="008536D7"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r>
              <w:rPr>
                <w:rFonts w:cstheme="minorHAnsi"/>
                <w:b/>
                <w:color w:val="auto"/>
                <w:sz w:val="22"/>
              </w:rPr>
              <w:t>Y</w:t>
            </w:r>
          </w:p>
        </w:tc>
        <w:tc>
          <w:tcPr>
            <w:tcW w:w="1418" w:type="dxa"/>
            <w:vAlign w:val="center"/>
          </w:tcPr>
          <w:p w14:paraId="1704FC84" w14:textId="77777777" w:rsidR="008644FB" w:rsidRPr="00061EA8" w:rsidRDefault="008644FB"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8644FB" w:rsidRPr="00061EA8" w14:paraId="143054AB" w14:textId="77777777" w:rsidTr="005E76F1">
        <w:tc>
          <w:tcPr>
            <w:cnfStyle w:val="001000000000" w:firstRow="0" w:lastRow="0" w:firstColumn="1" w:lastColumn="0" w:oddVBand="0" w:evenVBand="0" w:oddHBand="0" w:evenHBand="0" w:firstRowFirstColumn="0" w:firstRowLastColumn="0" w:lastRowFirstColumn="0" w:lastRowLastColumn="0"/>
            <w:tcW w:w="7650" w:type="dxa"/>
          </w:tcPr>
          <w:p w14:paraId="3467D756" w14:textId="69E70203" w:rsidR="008644FB" w:rsidRPr="00061EA8" w:rsidRDefault="008644FB" w:rsidP="00061EA8">
            <w:pPr>
              <w:rPr>
                <w:rFonts w:cstheme="minorHAnsi"/>
                <w:b w:val="0"/>
                <w:bCs w:val="0"/>
                <w:i/>
                <w:iCs/>
                <w:color w:val="auto"/>
              </w:rPr>
            </w:pPr>
            <w:r w:rsidRPr="00061EA8">
              <w:rPr>
                <w:rFonts w:cstheme="minorHAnsi"/>
                <w:b w:val="0"/>
                <w:bCs w:val="0"/>
                <w:color w:val="auto"/>
              </w:rPr>
              <w:t>Knowledge of JCT and term maintenance contracts</w:t>
            </w:r>
          </w:p>
        </w:tc>
        <w:tc>
          <w:tcPr>
            <w:tcW w:w="1417" w:type="dxa"/>
            <w:vAlign w:val="center"/>
          </w:tcPr>
          <w:p w14:paraId="0EBCC8CD" w14:textId="1FE71053" w:rsidR="008644FB" w:rsidRPr="00061EA8" w:rsidRDefault="008644FB"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c>
          <w:tcPr>
            <w:tcW w:w="1418" w:type="dxa"/>
            <w:vAlign w:val="center"/>
          </w:tcPr>
          <w:p w14:paraId="7B7009AE" w14:textId="7E69FF3D" w:rsidR="008644FB" w:rsidRPr="00061EA8" w:rsidRDefault="008536D7"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r>
              <w:rPr>
                <w:rFonts w:cstheme="minorHAnsi"/>
                <w:b/>
                <w:color w:val="auto"/>
                <w:sz w:val="22"/>
              </w:rPr>
              <w:t>Y</w:t>
            </w:r>
          </w:p>
        </w:tc>
      </w:tr>
      <w:tr w:rsidR="008644FB" w:rsidRPr="00061EA8" w14:paraId="6E37FE0B" w14:textId="77777777" w:rsidTr="005E76F1">
        <w:tc>
          <w:tcPr>
            <w:cnfStyle w:val="001000000000" w:firstRow="0" w:lastRow="0" w:firstColumn="1" w:lastColumn="0" w:oddVBand="0" w:evenVBand="0" w:oddHBand="0" w:evenHBand="0" w:firstRowFirstColumn="0" w:firstRowLastColumn="0" w:lastRowFirstColumn="0" w:lastRowLastColumn="0"/>
            <w:tcW w:w="7650" w:type="dxa"/>
          </w:tcPr>
          <w:p w14:paraId="798162FD" w14:textId="5E451D8E" w:rsidR="008644FB" w:rsidRPr="00061EA8" w:rsidRDefault="008644FB" w:rsidP="00061EA8">
            <w:pPr>
              <w:rPr>
                <w:rFonts w:cstheme="minorHAnsi"/>
                <w:b w:val="0"/>
                <w:bCs w:val="0"/>
                <w:i/>
                <w:iCs/>
                <w:color w:val="auto"/>
              </w:rPr>
            </w:pPr>
            <w:r w:rsidRPr="00061EA8">
              <w:rPr>
                <w:rFonts w:cstheme="minorHAnsi"/>
                <w:b w:val="0"/>
                <w:bCs w:val="0"/>
                <w:color w:val="auto"/>
              </w:rPr>
              <w:t>Strong stakeholder engagement and communication skills</w:t>
            </w:r>
          </w:p>
        </w:tc>
        <w:tc>
          <w:tcPr>
            <w:tcW w:w="1417" w:type="dxa"/>
            <w:vAlign w:val="center"/>
          </w:tcPr>
          <w:p w14:paraId="73BF6D2E" w14:textId="4371C51D" w:rsidR="008644FB" w:rsidRPr="00061EA8" w:rsidRDefault="008536D7"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r>
              <w:rPr>
                <w:rFonts w:cstheme="minorHAnsi"/>
                <w:b/>
                <w:color w:val="auto"/>
                <w:sz w:val="22"/>
              </w:rPr>
              <w:t>Y</w:t>
            </w:r>
          </w:p>
        </w:tc>
        <w:tc>
          <w:tcPr>
            <w:tcW w:w="1418" w:type="dxa"/>
            <w:vAlign w:val="center"/>
          </w:tcPr>
          <w:p w14:paraId="11CC85DC" w14:textId="77777777" w:rsidR="008644FB" w:rsidRPr="00061EA8" w:rsidRDefault="008644FB"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8644FB" w:rsidRPr="00061EA8" w14:paraId="64356111" w14:textId="77777777" w:rsidTr="005E76F1">
        <w:tc>
          <w:tcPr>
            <w:cnfStyle w:val="001000000000" w:firstRow="0" w:lastRow="0" w:firstColumn="1" w:lastColumn="0" w:oddVBand="0" w:evenVBand="0" w:oddHBand="0" w:evenHBand="0" w:firstRowFirstColumn="0" w:firstRowLastColumn="0" w:lastRowFirstColumn="0" w:lastRowLastColumn="0"/>
            <w:tcW w:w="7650" w:type="dxa"/>
          </w:tcPr>
          <w:p w14:paraId="6435610E" w14:textId="1C8BC314" w:rsidR="008644FB" w:rsidRPr="00061EA8" w:rsidRDefault="008644FB" w:rsidP="00061EA8">
            <w:pPr>
              <w:rPr>
                <w:rFonts w:cstheme="minorHAnsi"/>
                <w:b w:val="0"/>
                <w:bCs w:val="0"/>
                <w:color w:val="auto"/>
              </w:rPr>
            </w:pPr>
            <w:r w:rsidRPr="00061EA8">
              <w:rPr>
                <w:rFonts w:cstheme="minorHAnsi"/>
                <w:b w:val="0"/>
                <w:bCs w:val="0"/>
                <w:color w:val="auto"/>
              </w:rPr>
              <w:t>Advanced Excel and data analysis skills</w:t>
            </w:r>
          </w:p>
        </w:tc>
        <w:tc>
          <w:tcPr>
            <w:tcW w:w="1417" w:type="dxa"/>
            <w:vAlign w:val="center"/>
          </w:tcPr>
          <w:p w14:paraId="6435610F" w14:textId="7EA3D068" w:rsidR="008644FB" w:rsidRPr="00061EA8" w:rsidRDefault="008536D7"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r>
              <w:rPr>
                <w:rFonts w:cstheme="minorHAnsi"/>
                <w:b/>
                <w:color w:val="auto"/>
                <w:sz w:val="22"/>
              </w:rPr>
              <w:t>Y</w:t>
            </w:r>
          </w:p>
        </w:tc>
        <w:tc>
          <w:tcPr>
            <w:tcW w:w="1418" w:type="dxa"/>
            <w:vAlign w:val="center"/>
          </w:tcPr>
          <w:p w14:paraId="64356110" w14:textId="77777777" w:rsidR="008644FB" w:rsidRPr="00061EA8" w:rsidRDefault="008644FB" w:rsidP="00061EA8">
            <w:pPr>
              <w:pStyle w:val="OpeningParagraph"/>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2"/>
              </w:rPr>
            </w:pPr>
          </w:p>
        </w:tc>
      </w:tr>
      <w:tr w:rsidR="00F85B69" w:rsidRPr="00061EA8" w14:paraId="472CDEF1" w14:textId="77777777" w:rsidTr="005E76F1">
        <w:tc>
          <w:tcPr>
            <w:cnfStyle w:val="001000000000" w:firstRow="0" w:lastRow="0" w:firstColumn="1" w:lastColumn="0" w:oddVBand="0" w:evenVBand="0" w:oddHBand="0" w:evenHBand="0" w:firstRowFirstColumn="0" w:firstRowLastColumn="0" w:lastRowFirstColumn="0" w:lastRowLastColumn="0"/>
            <w:tcW w:w="10485" w:type="dxa"/>
            <w:gridSpan w:val="3"/>
            <w:shd w:val="clear" w:color="auto" w:fill="D5E4EB" w:themeFill="accent1" w:themeFillTint="33"/>
            <w:vAlign w:val="center"/>
          </w:tcPr>
          <w:p w14:paraId="2953588C" w14:textId="77777777" w:rsidR="005E76F1" w:rsidRDefault="005E76F1" w:rsidP="00061EA8">
            <w:pPr>
              <w:pStyle w:val="OpeningParagraph"/>
              <w:rPr>
                <w:rFonts w:cstheme="minorHAnsi"/>
                <w:b w:val="0"/>
                <w:bCs w:val="0"/>
                <w:color w:val="auto"/>
                <w:sz w:val="22"/>
              </w:rPr>
            </w:pPr>
          </w:p>
          <w:p w14:paraId="61D3D5A4" w14:textId="16B7EEDD" w:rsidR="00061EA8" w:rsidRDefault="00F85B69" w:rsidP="00061EA8">
            <w:pPr>
              <w:pStyle w:val="OpeningParagraph"/>
              <w:rPr>
                <w:rFonts w:cstheme="minorHAnsi"/>
                <w:b w:val="0"/>
                <w:bCs w:val="0"/>
                <w:color w:val="auto"/>
                <w:sz w:val="22"/>
              </w:rPr>
            </w:pPr>
            <w:r w:rsidRPr="00061EA8">
              <w:rPr>
                <w:rFonts w:cstheme="minorHAnsi"/>
                <w:color w:val="auto"/>
                <w:sz w:val="22"/>
              </w:rPr>
              <w:t>Behaviours for success</w:t>
            </w:r>
          </w:p>
          <w:p w14:paraId="0815CB82" w14:textId="474F0037" w:rsidR="005E76F1" w:rsidRPr="005E76F1" w:rsidRDefault="005E76F1" w:rsidP="00061EA8">
            <w:pPr>
              <w:pStyle w:val="OpeningParagraph"/>
              <w:rPr>
                <w:rFonts w:cstheme="minorHAnsi"/>
                <w:b w:val="0"/>
                <w:bCs w:val="0"/>
                <w:color w:val="auto"/>
                <w:sz w:val="22"/>
              </w:rPr>
            </w:pPr>
          </w:p>
        </w:tc>
      </w:tr>
      <w:tr w:rsidR="00F85B69" w:rsidRPr="00061EA8" w14:paraId="4C6A51FD" w14:textId="77777777" w:rsidTr="005E76F1">
        <w:tc>
          <w:tcPr>
            <w:cnfStyle w:val="001000000000" w:firstRow="0" w:lastRow="0" w:firstColumn="1" w:lastColumn="0" w:oddVBand="0" w:evenVBand="0" w:oddHBand="0" w:evenHBand="0" w:firstRowFirstColumn="0" w:firstRowLastColumn="0" w:lastRowFirstColumn="0" w:lastRowLastColumn="0"/>
            <w:tcW w:w="10485" w:type="dxa"/>
            <w:gridSpan w:val="3"/>
            <w:vAlign w:val="center"/>
          </w:tcPr>
          <w:p w14:paraId="1F71ABEB" w14:textId="3B08CB9D" w:rsidR="00F85B69" w:rsidRPr="00061EA8" w:rsidRDefault="00F85B69" w:rsidP="00061EA8">
            <w:pPr>
              <w:rPr>
                <w:rFonts w:cstheme="minorHAnsi"/>
                <w:b w:val="0"/>
                <w:bCs w:val="0"/>
                <w:color w:val="000000" w:themeColor="text1"/>
              </w:rPr>
            </w:pPr>
            <w:bookmarkStart w:id="0" w:name="_Hlk186723272"/>
            <w:r w:rsidRPr="00061EA8">
              <w:rPr>
                <w:rFonts w:cstheme="minorHAnsi"/>
                <w:color w:val="000000" w:themeColor="text1"/>
              </w:rPr>
              <w:t>Influential</w:t>
            </w:r>
          </w:p>
          <w:p w14:paraId="1DFC161B" w14:textId="020A47D5" w:rsidR="00061EA8" w:rsidRPr="00061EA8" w:rsidRDefault="00061EA8" w:rsidP="00061EA8">
            <w:pPr>
              <w:pStyle w:val="OpeningParagraph"/>
              <w:numPr>
                <w:ilvl w:val="0"/>
                <w:numId w:val="31"/>
              </w:numPr>
              <w:rPr>
                <w:rFonts w:cstheme="minorHAnsi"/>
                <w:b w:val="0"/>
                <w:color w:val="auto"/>
                <w:sz w:val="22"/>
              </w:rPr>
            </w:pPr>
            <w:r w:rsidRPr="00061EA8">
              <w:rPr>
                <w:rFonts w:cstheme="minorHAnsi"/>
                <w:b w:val="0"/>
                <w:color w:val="auto"/>
                <w:sz w:val="22"/>
              </w:rPr>
              <w:t xml:space="preserve">Effectively challenges contractors and stakeholders on cost and </w:t>
            </w:r>
            <w:r w:rsidR="00483BD9" w:rsidRPr="00061EA8">
              <w:rPr>
                <w:rFonts w:cstheme="minorHAnsi"/>
                <w:b w:val="0"/>
                <w:color w:val="auto"/>
                <w:sz w:val="22"/>
              </w:rPr>
              <w:t>performance.</w:t>
            </w:r>
          </w:p>
          <w:p w14:paraId="66DD21E6" w14:textId="430BF5FE" w:rsidR="00F85B69" w:rsidRPr="00061EA8" w:rsidRDefault="00483BD9" w:rsidP="00061EA8">
            <w:pPr>
              <w:pStyle w:val="OpeningParagraph"/>
              <w:numPr>
                <w:ilvl w:val="0"/>
                <w:numId w:val="31"/>
              </w:numPr>
              <w:rPr>
                <w:rFonts w:cstheme="minorHAnsi"/>
                <w:b w:val="0"/>
                <w:color w:val="auto"/>
                <w:sz w:val="22"/>
              </w:rPr>
            </w:pPr>
            <w:proofErr w:type="gramStart"/>
            <w:r w:rsidRPr="00061EA8">
              <w:rPr>
                <w:rFonts w:cstheme="minorHAnsi"/>
                <w:b w:val="0"/>
                <w:color w:val="auto"/>
                <w:sz w:val="22"/>
              </w:rPr>
              <w:t>Build</w:t>
            </w:r>
            <w:r>
              <w:rPr>
                <w:rFonts w:cstheme="minorHAnsi"/>
                <w:b w:val="0"/>
                <w:color w:val="auto"/>
                <w:sz w:val="22"/>
              </w:rPr>
              <w:t>s</w:t>
            </w:r>
            <w:proofErr w:type="gramEnd"/>
            <w:r w:rsidR="00061EA8" w:rsidRPr="00061EA8">
              <w:rPr>
                <w:rFonts w:cstheme="minorHAnsi"/>
                <w:b w:val="0"/>
                <w:color w:val="auto"/>
                <w:sz w:val="22"/>
              </w:rPr>
              <w:t xml:space="preserve"> strong cross-functional relationships</w:t>
            </w:r>
          </w:p>
        </w:tc>
      </w:tr>
      <w:tr w:rsidR="00F85B69" w:rsidRPr="00061EA8" w14:paraId="590DB54E" w14:textId="77777777" w:rsidTr="005E76F1">
        <w:tc>
          <w:tcPr>
            <w:cnfStyle w:val="001000000000" w:firstRow="0" w:lastRow="0" w:firstColumn="1" w:lastColumn="0" w:oddVBand="0" w:evenVBand="0" w:oddHBand="0" w:evenHBand="0" w:firstRowFirstColumn="0" w:firstRowLastColumn="0" w:lastRowFirstColumn="0" w:lastRowLastColumn="0"/>
            <w:tcW w:w="10485" w:type="dxa"/>
            <w:gridSpan w:val="3"/>
            <w:vAlign w:val="center"/>
          </w:tcPr>
          <w:p w14:paraId="25D84428" w14:textId="77777777" w:rsidR="00F85B69" w:rsidRPr="00061EA8" w:rsidRDefault="00F85B69" w:rsidP="00061EA8">
            <w:pPr>
              <w:rPr>
                <w:rFonts w:cstheme="minorHAnsi"/>
                <w:b w:val="0"/>
                <w:bCs w:val="0"/>
                <w:color w:val="000000" w:themeColor="text1"/>
              </w:rPr>
            </w:pPr>
            <w:r w:rsidRPr="00061EA8">
              <w:rPr>
                <w:rFonts w:cstheme="minorHAnsi"/>
                <w:color w:val="000000" w:themeColor="text1"/>
              </w:rPr>
              <w:t>Future focused</w:t>
            </w:r>
          </w:p>
          <w:p w14:paraId="00D71D5C" w14:textId="12574E11" w:rsidR="00061EA8" w:rsidRPr="00061EA8" w:rsidRDefault="00061EA8" w:rsidP="00061EA8">
            <w:pPr>
              <w:pStyle w:val="OpeningParagraph"/>
              <w:numPr>
                <w:ilvl w:val="0"/>
                <w:numId w:val="31"/>
              </w:numPr>
              <w:rPr>
                <w:rFonts w:cstheme="minorHAnsi"/>
                <w:b w:val="0"/>
                <w:color w:val="auto"/>
                <w:sz w:val="22"/>
              </w:rPr>
            </w:pPr>
            <w:r w:rsidRPr="00061EA8">
              <w:rPr>
                <w:rFonts w:cstheme="minorHAnsi"/>
                <w:b w:val="0"/>
                <w:color w:val="auto"/>
                <w:sz w:val="22"/>
              </w:rPr>
              <w:t xml:space="preserve">Identifies opportunities for cost savings and service </w:t>
            </w:r>
            <w:r w:rsidR="00483BD9" w:rsidRPr="00061EA8">
              <w:rPr>
                <w:rFonts w:cstheme="minorHAnsi"/>
                <w:b w:val="0"/>
                <w:color w:val="auto"/>
                <w:sz w:val="22"/>
              </w:rPr>
              <w:t>improvements.</w:t>
            </w:r>
          </w:p>
          <w:p w14:paraId="74BB85EC" w14:textId="1B94F6AF" w:rsidR="00F85B69" w:rsidRPr="00061EA8" w:rsidRDefault="00061EA8" w:rsidP="00061EA8">
            <w:pPr>
              <w:pStyle w:val="OpeningParagraph"/>
              <w:numPr>
                <w:ilvl w:val="0"/>
                <w:numId w:val="31"/>
              </w:numPr>
              <w:rPr>
                <w:rFonts w:cstheme="minorHAnsi"/>
                <w:b w:val="0"/>
                <w:color w:val="auto"/>
                <w:sz w:val="22"/>
              </w:rPr>
            </w:pPr>
            <w:r w:rsidRPr="00061EA8">
              <w:rPr>
                <w:rFonts w:cstheme="minorHAnsi"/>
                <w:b w:val="0"/>
                <w:color w:val="auto"/>
                <w:sz w:val="22"/>
              </w:rPr>
              <w:t>Supports continuous improvement in repairs delivery</w:t>
            </w:r>
          </w:p>
        </w:tc>
      </w:tr>
      <w:tr w:rsidR="00F85B69" w:rsidRPr="00061EA8" w14:paraId="4C43C7AC" w14:textId="77777777" w:rsidTr="005E76F1">
        <w:tc>
          <w:tcPr>
            <w:cnfStyle w:val="001000000000" w:firstRow="0" w:lastRow="0" w:firstColumn="1" w:lastColumn="0" w:oddVBand="0" w:evenVBand="0" w:oddHBand="0" w:evenHBand="0" w:firstRowFirstColumn="0" w:firstRowLastColumn="0" w:lastRowFirstColumn="0" w:lastRowLastColumn="0"/>
            <w:tcW w:w="10485" w:type="dxa"/>
            <w:gridSpan w:val="3"/>
            <w:vAlign w:val="center"/>
          </w:tcPr>
          <w:p w14:paraId="59A6EC2F" w14:textId="77777777" w:rsidR="00061EA8" w:rsidRPr="00061EA8" w:rsidRDefault="00F85B69" w:rsidP="00061EA8">
            <w:pPr>
              <w:rPr>
                <w:rFonts w:cstheme="minorHAnsi"/>
                <w:b w:val="0"/>
                <w:bCs w:val="0"/>
                <w:color w:val="000000" w:themeColor="text1"/>
              </w:rPr>
            </w:pPr>
            <w:r w:rsidRPr="00061EA8">
              <w:rPr>
                <w:rFonts w:cstheme="minorHAnsi"/>
                <w:color w:val="000000" w:themeColor="text1"/>
              </w:rPr>
              <w:t>Engaging</w:t>
            </w:r>
            <w:r w:rsidR="00061EA8" w:rsidRPr="00061EA8">
              <w:rPr>
                <w:rFonts w:cstheme="minorHAnsi"/>
                <w:color w:val="000000" w:themeColor="text1"/>
              </w:rPr>
              <w:t xml:space="preserve"> </w:t>
            </w:r>
          </w:p>
          <w:p w14:paraId="70DB4127" w14:textId="67CC3508" w:rsidR="00061EA8" w:rsidRPr="00061EA8" w:rsidRDefault="00061EA8" w:rsidP="00061EA8">
            <w:pPr>
              <w:pStyle w:val="ListParagraph"/>
              <w:numPr>
                <w:ilvl w:val="0"/>
                <w:numId w:val="41"/>
              </w:numPr>
              <w:rPr>
                <w:rFonts w:cstheme="minorHAnsi"/>
                <w:b w:val="0"/>
                <w:bCs w:val="0"/>
                <w:color w:val="000000" w:themeColor="text1"/>
              </w:rPr>
            </w:pPr>
            <w:r w:rsidRPr="00061EA8">
              <w:rPr>
                <w:rFonts w:cstheme="minorHAnsi"/>
                <w:b w:val="0"/>
                <w:bCs w:val="0"/>
                <w:color w:val="000000" w:themeColor="text1"/>
              </w:rPr>
              <w:t xml:space="preserve">Communicates clearly with operational and commercial </w:t>
            </w:r>
            <w:r w:rsidR="00483BD9" w:rsidRPr="00061EA8">
              <w:rPr>
                <w:rFonts w:cstheme="minorHAnsi"/>
                <w:b w:val="0"/>
                <w:bCs w:val="0"/>
                <w:color w:val="000000" w:themeColor="text1"/>
              </w:rPr>
              <w:t>teams.</w:t>
            </w:r>
          </w:p>
          <w:p w14:paraId="2E2B4005" w14:textId="335FF2B5" w:rsidR="00F85B69" w:rsidRPr="00061EA8" w:rsidRDefault="00061EA8" w:rsidP="00061EA8">
            <w:pPr>
              <w:pStyle w:val="ListParagraph"/>
              <w:numPr>
                <w:ilvl w:val="0"/>
                <w:numId w:val="41"/>
              </w:numPr>
              <w:rPr>
                <w:rFonts w:cstheme="minorHAnsi"/>
                <w:b w:val="0"/>
                <w:bCs w:val="0"/>
                <w:color w:val="000000" w:themeColor="text1"/>
              </w:rPr>
            </w:pPr>
            <w:r w:rsidRPr="00061EA8">
              <w:rPr>
                <w:rFonts w:cstheme="minorHAnsi"/>
                <w:b w:val="0"/>
                <w:bCs w:val="0"/>
                <w:color w:val="000000" w:themeColor="text1"/>
              </w:rPr>
              <w:t>Builds trust with internal and external stakeholders</w:t>
            </w:r>
          </w:p>
        </w:tc>
      </w:tr>
      <w:tr w:rsidR="00F85B69" w:rsidRPr="00061EA8" w14:paraId="03788B39" w14:textId="77777777" w:rsidTr="005E76F1">
        <w:tc>
          <w:tcPr>
            <w:cnfStyle w:val="001000000000" w:firstRow="0" w:lastRow="0" w:firstColumn="1" w:lastColumn="0" w:oddVBand="0" w:evenVBand="0" w:oddHBand="0" w:evenHBand="0" w:firstRowFirstColumn="0" w:firstRowLastColumn="0" w:lastRowFirstColumn="0" w:lastRowLastColumn="0"/>
            <w:tcW w:w="10485" w:type="dxa"/>
            <w:gridSpan w:val="3"/>
            <w:vAlign w:val="center"/>
          </w:tcPr>
          <w:p w14:paraId="5F4FF2BD" w14:textId="77777777" w:rsidR="00F85B69" w:rsidRPr="00061EA8" w:rsidRDefault="00F85B69" w:rsidP="00061EA8">
            <w:pPr>
              <w:rPr>
                <w:rFonts w:cstheme="minorHAnsi"/>
                <w:b w:val="0"/>
                <w:bCs w:val="0"/>
                <w:color w:val="000000" w:themeColor="text1"/>
              </w:rPr>
            </w:pPr>
            <w:r w:rsidRPr="00061EA8">
              <w:rPr>
                <w:rFonts w:cstheme="minorHAnsi"/>
                <w:color w:val="000000" w:themeColor="text1"/>
              </w:rPr>
              <w:t>Resilient</w:t>
            </w:r>
          </w:p>
          <w:p w14:paraId="12A50888" w14:textId="2835B4F3" w:rsidR="00061EA8" w:rsidRPr="00061EA8" w:rsidRDefault="00483BD9" w:rsidP="00061EA8">
            <w:pPr>
              <w:pStyle w:val="ListParagraph"/>
              <w:numPr>
                <w:ilvl w:val="0"/>
                <w:numId w:val="31"/>
              </w:numPr>
              <w:rPr>
                <w:rFonts w:cstheme="minorHAnsi"/>
                <w:b w:val="0"/>
                <w:bCs w:val="0"/>
                <w:color w:val="000000" w:themeColor="text1"/>
              </w:rPr>
            </w:pPr>
            <w:r w:rsidRPr="00061EA8">
              <w:rPr>
                <w:rFonts w:cstheme="minorHAnsi"/>
                <w:b w:val="0"/>
                <w:bCs w:val="0"/>
                <w:color w:val="000000" w:themeColor="text1"/>
              </w:rPr>
              <w:t>Perform</w:t>
            </w:r>
            <w:r>
              <w:rPr>
                <w:rFonts w:cstheme="minorHAnsi"/>
                <w:b w:val="0"/>
                <w:bCs w:val="0"/>
                <w:color w:val="000000" w:themeColor="text1"/>
              </w:rPr>
              <w:t>s</w:t>
            </w:r>
            <w:r w:rsidR="00061EA8" w:rsidRPr="00061EA8">
              <w:rPr>
                <w:rFonts w:cstheme="minorHAnsi"/>
                <w:b w:val="0"/>
                <w:bCs w:val="0"/>
                <w:color w:val="000000" w:themeColor="text1"/>
              </w:rPr>
              <w:t xml:space="preserve"> effectively in a fast-paced, reactive </w:t>
            </w:r>
            <w:r w:rsidRPr="00061EA8">
              <w:rPr>
                <w:rFonts w:cstheme="minorHAnsi"/>
                <w:b w:val="0"/>
                <w:bCs w:val="0"/>
                <w:color w:val="000000" w:themeColor="text1"/>
              </w:rPr>
              <w:t>environment.</w:t>
            </w:r>
          </w:p>
          <w:p w14:paraId="19203406" w14:textId="118DF5DB" w:rsidR="00F85B69" w:rsidRPr="00061EA8" w:rsidRDefault="00061EA8" w:rsidP="00061EA8">
            <w:pPr>
              <w:pStyle w:val="ListParagraph"/>
              <w:numPr>
                <w:ilvl w:val="0"/>
                <w:numId w:val="31"/>
              </w:numPr>
              <w:rPr>
                <w:rFonts w:cstheme="minorHAnsi"/>
                <w:b w:val="0"/>
                <w:bCs w:val="0"/>
                <w:color w:val="000000" w:themeColor="text1"/>
              </w:rPr>
            </w:pPr>
            <w:r w:rsidRPr="00061EA8">
              <w:rPr>
                <w:rFonts w:cstheme="minorHAnsi"/>
                <w:b w:val="0"/>
                <w:bCs w:val="0"/>
                <w:color w:val="000000" w:themeColor="text1"/>
              </w:rPr>
              <w:t>Manages competing priorities and deadlines</w:t>
            </w:r>
          </w:p>
        </w:tc>
      </w:tr>
      <w:tr w:rsidR="00F85B69" w:rsidRPr="00061EA8" w14:paraId="501FA495" w14:textId="77777777" w:rsidTr="005E76F1">
        <w:tc>
          <w:tcPr>
            <w:cnfStyle w:val="001000000000" w:firstRow="0" w:lastRow="0" w:firstColumn="1" w:lastColumn="0" w:oddVBand="0" w:evenVBand="0" w:oddHBand="0" w:evenHBand="0" w:firstRowFirstColumn="0" w:firstRowLastColumn="0" w:lastRowFirstColumn="0" w:lastRowLastColumn="0"/>
            <w:tcW w:w="10485" w:type="dxa"/>
            <w:gridSpan w:val="3"/>
            <w:vAlign w:val="center"/>
          </w:tcPr>
          <w:p w14:paraId="4281B04C" w14:textId="77777777" w:rsidR="00F85B69" w:rsidRPr="00061EA8" w:rsidRDefault="00F85B69" w:rsidP="00061EA8">
            <w:pPr>
              <w:rPr>
                <w:rFonts w:cstheme="minorHAnsi"/>
                <w:b w:val="0"/>
                <w:bCs w:val="0"/>
                <w:color w:val="000000" w:themeColor="text1"/>
              </w:rPr>
            </w:pPr>
            <w:r w:rsidRPr="00061EA8">
              <w:rPr>
                <w:rFonts w:cstheme="minorHAnsi"/>
                <w:color w:val="000000" w:themeColor="text1"/>
              </w:rPr>
              <w:t>Performance focused</w:t>
            </w:r>
          </w:p>
          <w:p w14:paraId="6F6B92E9" w14:textId="4F42F0F0" w:rsidR="00061EA8" w:rsidRPr="00061EA8" w:rsidRDefault="00061EA8" w:rsidP="00061EA8">
            <w:pPr>
              <w:pStyle w:val="OpeningParagraph"/>
              <w:numPr>
                <w:ilvl w:val="0"/>
                <w:numId w:val="31"/>
              </w:numPr>
              <w:rPr>
                <w:rFonts w:cstheme="minorHAnsi"/>
                <w:b w:val="0"/>
                <w:color w:val="auto"/>
                <w:sz w:val="22"/>
              </w:rPr>
            </w:pPr>
            <w:r w:rsidRPr="00061EA8">
              <w:rPr>
                <w:rFonts w:cstheme="minorHAnsi"/>
                <w:b w:val="0"/>
                <w:color w:val="auto"/>
                <w:sz w:val="22"/>
              </w:rPr>
              <w:t xml:space="preserve">Delivers against KPIs and financial </w:t>
            </w:r>
            <w:r w:rsidR="00483BD9" w:rsidRPr="00061EA8">
              <w:rPr>
                <w:rFonts w:cstheme="minorHAnsi"/>
                <w:b w:val="0"/>
                <w:color w:val="auto"/>
                <w:sz w:val="22"/>
              </w:rPr>
              <w:t>targets.</w:t>
            </w:r>
          </w:p>
          <w:p w14:paraId="04551BFE" w14:textId="05DAFF32" w:rsidR="00F85B69" w:rsidRPr="00061EA8" w:rsidRDefault="00061EA8" w:rsidP="00061EA8">
            <w:pPr>
              <w:pStyle w:val="OpeningParagraph"/>
              <w:numPr>
                <w:ilvl w:val="0"/>
                <w:numId w:val="31"/>
              </w:numPr>
              <w:rPr>
                <w:rFonts w:cstheme="minorHAnsi"/>
                <w:b w:val="0"/>
                <w:color w:val="auto"/>
                <w:sz w:val="22"/>
              </w:rPr>
            </w:pPr>
            <w:r w:rsidRPr="00061EA8">
              <w:rPr>
                <w:rFonts w:cstheme="minorHAnsi"/>
                <w:b w:val="0"/>
                <w:color w:val="auto"/>
                <w:sz w:val="22"/>
              </w:rPr>
              <w:t>Takes ownership of results and outcomes</w:t>
            </w:r>
          </w:p>
        </w:tc>
      </w:tr>
      <w:bookmarkEnd w:id="0"/>
    </w:tbl>
    <w:p w14:paraId="25AFF006" w14:textId="77777777" w:rsidR="00F85B69" w:rsidRPr="00061EA8" w:rsidRDefault="00F85B69" w:rsidP="00061EA8">
      <w:pPr>
        <w:pStyle w:val="OpeningParagraph"/>
        <w:spacing w:line="240" w:lineRule="auto"/>
        <w:rPr>
          <w:rFonts w:cstheme="minorHAnsi"/>
          <w:sz w:val="22"/>
        </w:rPr>
      </w:pPr>
    </w:p>
    <w:p w14:paraId="6435612F" w14:textId="71732211" w:rsidR="00971C64" w:rsidRPr="00061EA8" w:rsidRDefault="00971C64" w:rsidP="00061EA8">
      <w:pPr>
        <w:pStyle w:val="NumberedList"/>
        <w:numPr>
          <w:ilvl w:val="0"/>
          <w:numId w:val="0"/>
        </w:numPr>
        <w:spacing w:after="0" w:line="240" w:lineRule="auto"/>
        <w:jc w:val="center"/>
        <w:rPr>
          <w:rFonts w:cstheme="minorHAnsi"/>
          <w:bCs/>
          <w:color w:val="auto"/>
        </w:rPr>
      </w:pPr>
      <w:r w:rsidRPr="00061EA8">
        <w:rPr>
          <w:rFonts w:cstheme="minorHAnsi"/>
          <w:bCs/>
          <w:color w:val="auto"/>
        </w:rPr>
        <w:t xml:space="preserve">This </w:t>
      </w:r>
      <w:r w:rsidR="00720DB9" w:rsidRPr="00061EA8">
        <w:rPr>
          <w:rFonts w:cstheme="minorHAnsi"/>
          <w:bCs/>
          <w:color w:val="auto"/>
        </w:rPr>
        <w:t>job description</w:t>
      </w:r>
      <w:r w:rsidRPr="00061EA8">
        <w:rPr>
          <w:rFonts w:cstheme="minorHAnsi"/>
          <w:bCs/>
          <w:color w:val="auto"/>
        </w:rPr>
        <w:t xml:space="preserve"> outlines the main responsibilities and requirements of the </w:t>
      </w:r>
      <w:r w:rsidR="00720DB9" w:rsidRPr="00061EA8">
        <w:rPr>
          <w:rFonts w:cstheme="minorHAnsi"/>
          <w:bCs/>
          <w:color w:val="auto"/>
        </w:rPr>
        <w:t>job</w:t>
      </w:r>
      <w:r w:rsidRPr="00061EA8">
        <w:rPr>
          <w:rFonts w:cstheme="minorHAnsi"/>
          <w:bCs/>
          <w:color w:val="auto"/>
        </w:rPr>
        <w:t xml:space="preserve">.  </w:t>
      </w:r>
      <w:r w:rsidR="00720DB9" w:rsidRPr="00061EA8">
        <w:rPr>
          <w:rFonts w:cstheme="minorHAnsi"/>
          <w:bCs/>
          <w:color w:val="auto"/>
        </w:rPr>
        <w:t xml:space="preserve">Colleagues </w:t>
      </w:r>
      <w:r w:rsidRPr="00061EA8">
        <w:rPr>
          <w:rFonts w:cstheme="minorHAnsi"/>
          <w:bCs/>
          <w:color w:val="auto"/>
        </w:rPr>
        <w:t>are expected to comply with reasonable management requests to carry out additional or alternative duties.</w:t>
      </w:r>
    </w:p>
    <w:p w14:paraId="79489C83" w14:textId="77777777" w:rsidR="00B41D75" w:rsidRPr="00061EA8" w:rsidRDefault="00B41D75" w:rsidP="00061EA8">
      <w:pPr>
        <w:pStyle w:val="OpeningParagraph"/>
        <w:spacing w:line="240" w:lineRule="auto"/>
        <w:rPr>
          <w:rFonts w:cstheme="minorHAnsi"/>
          <w:color w:val="auto"/>
          <w:sz w:val="22"/>
        </w:rPr>
      </w:pPr>
    </w:p>
    <w:sectPr w:rsidR="00B41D75" w:rsidRPr="00061EA8" w:rsidSect="00061EA8">
      <w:headerReference w:type="default" r:id="rId12"/>
      <w:footerReference w:type="default" r:id="rId13"/>
      <w:footerReference w:type="first" r:id="rId14"/>
      <w:pgSz w:w="11909" w:h="16834" w:code="9"/>
      <w:pgMar w:top="720" w:right="720" w:bottom="720" w:left="720"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C62CA" w14:textId="77777777" w:rsidR="00445425" w:rsidRDefault="00445425" w:rsidP="00D42220">
      <w:r>
        <w:separator/>
      </w:r>
    </w:p>
  </w:endnote>
  <w:endnote w:type="continuationSeparator" w:id="0">
    <w:p w14:paraId="1F499CB5" w14:textId="77777777" w:rsidR="00445425" w:rsidRDefault="00445425" w:rsidP="00D4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6144" w14:textId="77777777" w:rsidR="00C1176E" w:rsidRDefault="00C1176E">
    <w:pPr>
      <w:pStyle w:val="Footer"/>
    </w:pPr>
    <w:r w:rsidRPr="00C1176E">
      <w:rPr>
        <w:noProof/>
        <w:lang w:val="en-GB" w:eastAsia="en-GB"/>
      </w:rPr>
      <mc:AlternateContent>
        <mc:Choice Requires="wps">
          <w:drawing>
            <wp:anchor distT="0" distB="0" distL="114300" distR="114300" simplePos="0" relativeHeight="251686912" behindDoc="0" locked="0" layoutInCell="1" allowOverlap="1" wp14:anchorId="64356147" wp14:editId="64356148">
              <wp:simplePos x="0" y="0"/>
              <wp:positionH relativeFrom="column">
                <wp:posOffset>0</wp:posOffset>
              </wp:positionH>
              <wp:positionV relativeFrom="paragraph">
                <wp:posOffset>0</wp:posOffset>
              </wp:positionV>
              <wp:extent cx="647700" cy="3556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64356153" w14:textId="77777777" w:rsidR="00C1176E" w:rsidRPr="00AB0560" w:rsidRDefault="00C1176E" w:rsidP="00C1176E">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797FD6" w:rsidRPr="00797FD6">
                            <w:rPr>
                              <w:bCs/>
                              <w:noProof/>
                              <w:color w:val="454648" w:themeColor="accent2" w:themeShade="80"/>
                            </w:rPr>
                            <w:t>1</w:t>
                          </w:r>
                          <w:r w:rsidRPr="00AB0560">
                            <w:rPr>
                              <w:bCs/>
                              <w:noProof/>
                              <w:color w:val="454648" w:themeColor="accent2"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56147" id="_x0000_t202" coordsize="21600,21600" o:spt="202" path="m,l,21600r21600,l21600,xe">
              <v:stroke joinstyle="miter"/>
              <v:path gradientshapeok="t" o:connecttype="rect"/>
            </v:shapetype>
            <v:shape id="Text Box 11" o:spid="_x0000_s1026" type="#_x0000_t202" style="position:absolute;margin-left:0;margin-top:0;width:51pt;height: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" filled="f" stroked="f" strokeweight=".5pt">
              <v:textbox>
                <w:txbxContent>
                  <w:p w14:paraId="64356153" w14:textId="77777777" w:rsidR="00C1176E" w:rsidRPr="00AB0560" w:rsidRDefault="00C1176E" w:rsidP="00C1176E">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797FD6" w:rsidRPr="00797FD6">
                      <w:rPr>
                        <w:bCs/>
                        <w:noProof/>
                        <w:color w:val="454648" w:themeColor="accent2" w:themeShade="80"/>
                      </w:rPr>
                      <w:t>1</w:t>
                    </w:r>
                    <w:r w:rsidRPr="00AB0560">
                      <w:rPr>
                        <w:bCs/>
                        <w:noProof/>
                        <w:color w:val="454648" w:themeColor="accent2" w:themeShade="80"/>
                      </w:rPr>
                      <w:fldChar w:fldCharType="end"/>
                    </w:r>
                  </w:p>
                </w:txbxContent>
              </v:textbox>
            </v:shape>
          </w:pict>
        </mc:Fallback>
      </mc:AlternateContent>
    </w:r>
    <w:r w:rsidRPr="00C1176E">
      <w:rPr>
        <w:noProof/>
        <w:lang w:val="en-GB" w:eastAsia="en-GB"/>
      </w:rPr>
      <mc:AlternateContent>
        <mc:Choice Requires="wps">
          <w:drawing>
            <wp:anchor distT="0" distB="0" distL="114300" distR="114300" simplePos="0" relativeHeight="251687936" behindDoc="0" locked="0" layoutInCell="1" allowOverlap="1" wp14:anchorId="64356149" wp14:editId="6435614A">
              <wp:simplePos x="0" y="0"/>
              <wp:positionH relativeFrom="margin">
                <wp:posOffset>774065</wp:posOffset>
              </wp:positionH>
              <wp:positionV relativeFrom="paragraph">
                <wp:posOffset>3810</wp:posOffset>
              </wp:positionV>
              <wp:extent cx="4959350" cy="6096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64356154" w14:textId="62E9130E" w:rsidR="00C1176E" w:rsidRPr="003B2275" w:rsidRDefault="00C90EDC" w:rsidP="00C1176E">
                          <w:pPr>
                            <w:spacing w:after="0"/>
                            <w:jc w:val="right"/>
                            <w:rPr>
                              <w:b/>
                              <w:color w:val="41748D" w:themeColor="accent1"/>
                            </w:rPr>
                          </w:pPr>
                          <w:r>
                            <w:rPr>
                              <w:b/>
                              <w:color w:val="41748D" w:themeColor="accent1"/>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56149" id="Text Box 12" o:spid="_x0000_s1027" type="#_x0000_t202" style="position:absolute;margin-left:60.95pt;margin-top:.3pt;width:390.5pt;height:4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" filled="f" stroked="f" strokeweight=".5pt">
              <v:textbox>
                <w:txbxContent>
                  <w:p w14:paraId="64356154" w14:textId="62E9130E" w:rsidR="00C1176E" w:rsidRPr="003B2275" w:rsidRDefault="00C90EDC" w:rsidP="00C1176E">
                    <w:pPr>
                      <w:spacing w:after="0"/>
                      <w:jc w:val="right"/>
                      <w:rPr>
                        <w:b/>
                        <w:color w:val="41748D" w:themeColor="accent1"/>
                      </w:rPr>
                    </w:pPr>
                    <w:r>
                      <w:rPr>
                        <w:b/>
                        <w:color w:val="41748D" w:themeColor="accent1"/>
                      </w:rPr>
                      <w:t>Job description</w:t>
                    </w:r>
                  </w:p>
                </w:txbxContent>
              </v:textbox>
              <w10:wrap anchorx="margin"/>
            </v:shape>
          </w:pict>
        </mc:Fallback>
      </mc:AlternateContent>
    </w:r>
    <w:r w:rsidRPr="00C1176E">
      <w:rPr>
        <w:noProof/>
        <w:lang w:val="en-GB" w:eastAsia="en-GB"/>
      </w:rPr>
      <mc:AlternateContent>
        <mc:Choice Requires="wps">
          <w:drawing>
            <wp:anchor distT="0" distB="0" distL="114300" distR="114300" simplePos="0" relativeHeight="251688960" behindDoc="0" locked="0" layoutInCell="1" allowOverlap="1" wp14:anchorId="6435614B" wp14:editId="6435614C">
              <wp:simplePos x="0" y="0"/>
              <wp:positionH relativeFrom="page">
                <wp:posOffset>0</wp:posOffset>
              </wp:positionH>
              <wp:positionV relativeFrom="paragraph">
                <wp:posOffset>-171450</wp:posOffset>
              </wp:positionV>
              <wp:extent cx="6635750" cy="0"/>
              <wp:effectExtent l="0" t="0" r="31750" b="19050"/>
              <wp:wrapNone/>
              <wp:docPr id="13" name="Straight Connector 13"/>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4C6B3848">
            <v:line id="Straight Connector 13" style="position:absolute;z-index:2516889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o:spid="_x0000_s1026" strokecolor="#b8babb [1941]" strokeweight="1pt" from="0,-13.5pt" to="522.5pt,-13.5pt" w14:anchorId="541568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">
              <v:stroke joinstyle="miter"/>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6146" w14:textId="77777777" w:rsidR="004B389C" w:rsidRDefault="004B389C" w:rsidP="00D42220">
    <w:pPr>
      <w:pStyle w:val="Footer"/>
    </w:pPr>
    <w:r w:rsidRPr="00E42174">
      <w:rPr>
        <w:noProof/>
        <w:lang w:val="en-GB" w:eastAsia="en-GB"/>
      </w:rPr>
      <mc:AlternateContent>
        <mc:Choice Requires="wps">
          <w:drawing>
            <wp:anchor distT="0" distB="0" distL="114300" distR="114300" simplePos="0" relativeHeight="251679744" behindDoc="0" locked="0" layoutInCell="1" allowOverlap="1" wp14:anchorId="6435614D" wp14:editId="6435614E">
              <wp:simplePos x="0" y="0"/>
              <wp:positionH relativeFrom="margin">
                <wp:posOffset>774065</wp:posOffset>
              </wp:positionH>
              <wp:positionV relativeFrom="paragraph">
                <wp:posOffset>-59690</wp:posOffset>
              </wp:positionV>
              <wp:extent cx="4959350" cy="6096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64356156"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64356157"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5614D" id="_x0000_t202" coordsize="21600,21600" o:spt="202" path="m,l,21600r21600,l21600,xe">
              <v:stroke joinstyle="miter"/>
              <v:path gradientshapeok="t" o:connecttype="rect"/>
            </v:shapetype>
            <v:shape id="Text Box 74" o:spid="_x0000_s1028" type="#_x0000_t202" style="position:absolute;margin-left:60.95pt;margin-top:-4.7pt;width:390.5pt;height:4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" filled="f" stroked="f" strokeweight=".5pt">
              <v:textbox>
                <w:txbxContent>
                  <w:p w14:paraId="64356156"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64356157"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v:textbox>
              <w10:wrap anchorx="margin"/>
            </v:shape>
          </w:pict>
        </mc:Fallback>
      </mc:AlternateContent>
    </w:r>
    <w:r w:rsidRPr="00E42174">
      <w:rPr>
        <w:noProof/>
        <w:lang w:val="en-GB" w:eastAsia="en-GB"/>
      </w:rPr>
      <mc:AlternateContent>
        <mc:Choice Requires="wps">
          <w:drawing>
            <wp:anchor distT="0" distB="0" distL="114300" distR="114300" simplePos="0" relativeHeight="251678720" behindDoc="0" locked="0" layoutInCell="1" allowOverlap="1" wp14:anchorId="6435614F" wp14:editId="64356150">
              <wp:simplePos x="0" y="0"/>
              <wp:positionH relativeFrom="column">
                <wp:posOffset>0</wp:posOffset>
              </wp:positionH>
              <wp:positionV relativeFrom="paragraph">
                <wp:posOffset>-63500</wp:posOffset>
              </wp:positionV>
              <wp:extent cx="647700" cy="355600"/>
              <wp:effectExtent l="0" t="0" r="0" b="6350"/>
              <wp:wrapNone/>
              <wp:docPr id="75" name="Text Box 75"/>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64356158"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176E" w:rsidRPr="00C1176E">
                            <w:rPr>
                              <w:bCs/>
                              <w:noProof/>
                              <w:color w:val="454648" w:themeColor="accent2" w:themeShade="80"/>
                            </w:rPr>
                            <w:t>3</w:t>
                          </w:r>
                          <w:r w:rsidRPr="00AB0560">
                            <w:rPr>
                              <w:bCs/>
                              <w:noProof/>
                              <w:color w:val="454648" w:themeColor="accent2"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5614F" id="Text Box 75" o:spid="_x0000_s1029" type="#_x0000_t202" style="position:absolute;margin-left:0;margin-top:-5pt;width:51pt;height: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5UyGAIAADI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" filled="f" stroked="f" strokeweight=".5pt">
              <v:textbox>
                <w:txbxContent>
                  <w:p w14:paraId="64356158"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176E" w:rsidRPr="00C1176E">
                      <w:rPr>
                        <w:bCs/>
                        <w:noProof/>
                        <w:color w:val="454648" w:themeColor="accent2" w:themeShade="80"/>
                      </w:rPr>
                      <w:t>3</w:t>
                    </w:r>
                    <w:r w:rsidRPr="00AB0560">
                      <w:rPr>
                        <w:bCs/>
                        <w:noProof/>
                        <w:color w:val="454648" w:themeColor="accent2" w:themeShade="80"/>
                      </w:rPr>
                      <w:fldChar w:fldCharType="end"/>
                    </w:r>
                  </w:p>
                </w:txbxContent>
              </v:textbox>
            </v:shape>
          </w:pict>
        </mc:Fallback>
      </mc:AlternateContent>
    </w:r>
    <w:r>
      <w:rPr>
        <w:noProof/>
        <w:lang w:val="en-GB" w:eastAsia="en-GB"/>
      </w:rPr>
      <mc:AlternateContent>
        <mc:Choice Requires="wps">
          <w:drawing>
            <wp:anchor distT="0" distB="0" distL="114300" distR="114300" simplePos="0" relativeHeight="251680768" behindDoc="0" locked="0" layoutInCell="1" allowOverlap="1" wp14:anchorId="64356151" wp14:editId="64356152">
              <wp:simplePos x="0" y="0"/>
              <wp:positionH relativeFrom="page">
                <wp:align>left</wp:align>
              </wp:positionH>
              <wp:positionV relativeFrom="paragraph">
                <wp:posOffset>-234950</wp:posOffset>
              </wp:positionV>
              <wp:extent cx="6635750" cy="0"/>
              <wp:effectExtent l="0" t="0" r="31750" b="19050"/>
              <wp:wrapNone/>
              <wp:docPr id="76" name="Straight Connector 76"/>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57575F33">
            <v:line id="Straight Connector 76" style="position:absolute;z-index:25168076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o:spid="_x0000_s1026" strokecolor="#b8babb [1941]" strokeweight="1pt" from="0,-18.5pt" to="522.5pt,-18.5pt" w14:anchorId="546291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">
              <v:stroke joinstyle="miter"/>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0269D" w14:textId="77777777" w:rsidR="00445425" w:rsidRDefault="00445425" w:rsidP="00D42220">
      <w:r>
        <w:separator/>
      </w:r>
    </w:p>
  </w:footnote>
  <w:footnote w:type="continuationSeparator" w:id="0">
    <w:p w14:paraId="3BFC5C77" w14:textId="77777777" w:rsidR="00445425" w:rsidRDefault="00445425" w:rsidP="00D42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6140" w14:textId="77777777" w:rsidR="008C58A1" w:rsidRDefault="008C58A1" w:rsidP="00D42220">
    <w:pPr>
      <w:pStyle w:val="Header"/>
    </w:pPr>
  </w:p>
  <w:p w14:paraId="64356141" w14:textId="77777777" w:rsidR="008C58A1" w:rsidRDefault="008C58A1" w:rsidP="00D42220">
    <w:pPr>
      <w:pStyle w:val="Header"/>
    </w:pPr>
  </w:p>
  <w:p w14:paraId="64356142" w14:textId="77777777" w:rsidR="008C58A1" w:rsidRDefault="008C58A1" w:rsidP="00D42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7D12"/>
    <w:multiLevelType w:val="hybridMultilevel"/>
    <w:tmpl w:val="DFC6455C"/>
    <w:lvl w:ilvl="0" w:tplc="0809000F">
      <w:start w:val="1"/>
      <w:numFmt w:val="decimal"/>
      <w:lvlText w:val="%1."/>
      <w:lvlJc w:val="left"/>
      <w:pPr>
        <w:ind w:left="742" w:hanging="360"/>
      </w:p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1" w15:restartNumberingAfterBreak="0">
    <w:nsid w:val="05C9240E"/>
    <w:multiLevelType w:val="hybridMultilevel"/>
    <w:tmpl w:val="AF303058"/>
    <w:lvl w:ilvl="0" w:tplc="7428A89C">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E4A08"/>
    <w:multiLevelType w:val="hybridMultilevel"/>
    <w:tmpl w:val="A2E23360"/>
    <w:lvl w:ilvl="0" w:tplc="8DA43CF0">
      <w:start w:val="1"/>
      <w:numFmt w:val="bullet"/>
      <w:lvlText w:val=""/>
      <w:lvlJc w:val="left"/>
      <w:pPr>
        <w:ind w:left="720" w:hanging="360"/>
      </w:pPr>
      <w:rPr>
        <w:rFonts w:ascii="Symbol" w:hAnsi="Symbol" w:hint="default"/>
        <w:color w:val="41748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B159E"/>
    <w:multiLevelType w:val="hybridMultilevel"/>
    <w:tmpl w:val="1A4E8650"/>
    <w:lvl w:ilvl="0" w:tplc="531EF924">
      <w:start w:val="1"/>
      <w:numFmt w:val="decimal"/>
      <w:pStyle w:val="NumberedList"/>
      <w:lvlText w:val="%1."/>
      <w:lvlJc w:val="left"/>
      <w:pPr>
        <w:ind w:left="360" w:hanging="360"/>
      </w:pPr>
      <w:rPr>
        <w:rFonts w:hint="default"/>
        <w:color w:val="41748D"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916F5A"/>
    <w:multiLevelType w:val="hybridMultilevel"/>
    <w:tmpl w:val="550E8546"/>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E102F"/>
    <w:multiLevelType w:val="hybridMultilevel"/>
    <w:tmpl w:val="9AFE9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BA1413"/>
    <w:multiLevelType w:val="hybridMultilevel"/>
    <w:tmpl w:val="A424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921D96"/>
    <w:multiLevelType w:val="hybridMultilevel"/>
    <w:tmpl w:val="CF2C4372"/>
    <w:lvl w:ilvl="0" w:tplc="08090001">
      <w:start w:val="1"/>
      <w:numFmt w:val="bullet"/>
      <w:lvlText w:val=""/>
      <w:lvlJc w:val="left"/>
      <w:pPr>
        <w:ind w:left="360" w:hanging="360"/>
      </w:pPr>
      <w:rPr>
        <w:rFonts w:ascii="Symbol" w:hAnsi="Symbol" w:hint="default"/>
      </w:rPr>
    </w:lvl>
    <w:lvl w:ilvl="1" w:tplc="1CA8CD66">
      <w:numFmt w:val="bullet"/>
      <w:lvlText w:val="•"/>
      <w:lvlJc w:val="left"/>
      <w:pPr>
        <w:ind w:left="1080" w:hanging="360"/>
      </w:pPr>
      <w:rPr>
        <w:rFonts w:ascii="Open Sans" w:eastAsiaTheme="minorHAnsi" w:hAnsi="Open Sans" w:cs="Open San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114288"/>
    <w:multiLevelType w:val="hybridMultilevel"/>
    <w:tmpl w:val="5B0C4A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900C19"/>
    <w:multiLevelType w:val="hybridMultilevel"/>
    <w:tmpl w:val="7D42B1B6"/>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114E31"/>
    <w:multiLevelType w:val="hybridMultilevel"/>
    <w:tmpl w:val="DE12E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0A128C"/>
    <w:multiLevelType w:val="hybridMultilevel"/>
    <w:tmpl w:val="5EB4B36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 w15:restartNumberingAfterBreak="0">
    <w:nsid w:val="395B1435"/>
    <w:multiLevelType w:val="hybridMultilevel"/>
    <w:tmpl w:val="EFEA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CC2F92"/>
    <w:multiLevelType w:val="hybridMultilevel"/>
    <w:tmpl w:val="54BC1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126A22"/>
    <w:multiLevelType w:val="hybridMultilevel"/>
    <w:tmpl w:val="E1CCD8FC"/>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177513"/>
    <w:multiLevelType w:val="hybridMultilevel"/>
    <w:tmpl w:val="6C660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D2598B"/>
    <w:multiLevelType w:val="hybridMultilevel"/>
    <w:tmpl w:val="FE8A8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D809C3"/>
    <w:multiLevelType w:val="hybridMultilevel"/>
    <w:tmpl w:val="C74A10E4"/>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FC6A0A"/>
    <w:multiLevelType w:val="hybridMultilevel"/>
    <w:tmpl w:val="0154739C"/>
    <w:lvl w:ilvl="0" w:tplc="8DA43CF0">
      <w:start w:val="1"/>
      <w:numFmt w:val="bullet"/>
      <w:lvlText w:val=""/>
      <w:lvlJc w:val="left"/>
      <w:pPr>
        <w:ind w:left="720" w:hanging="360"/>
      </w:pPr>
      <w:rPr>
        <w:rFonts w:ascii="Symbol" w:hAnsi="Symbol" w:hint="default"/>
        <w:color w:val="41748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430B1C"/>
    <w:multiLevelType w:val="hybridMultilevel"/>
    <w:tmpl w:val="E716FDEC"/>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0" w15:restartNumberingAfterBreak="0">
    <w:nsid w:val="5AD97F50"/>
    <w:multiLevelType w:val="hybridMultilevel"/>
    <w:tmpl w:val="DE2E4C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B13310B"/>
    <w:multiLevelType w:val="hybridMultilevel"/>
    <w:tmpl w:val="6AB650BA"/>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19662F"/>
    <w:multiLevelType w:val="hybridMultilevel"/>
    <w:tmpl w:val="F020A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8886780"/>
    <w:multiLevelType w:val="hybridMultilevel"/>
    <w:tmpl w:val="E392F414"/>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54A8D"/>
    <w:multiLevelType w:val="hybridMultilevel"/>
    <w:tmpl w:val="6E344168"/>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D54477"/>
    <w:multiLevelType w:val="hybridMultilevel"/>
    <w:tmpl w:val="A8F08B7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C152CAB"/>
    <w:multiLevelType w:val="hybridMultilevel"/>
    <w:tmpl w:val="46CEA264"/>
    <w:lvl w:ilvl="0" w:tplc="08090001">
      <w:start w:val="1"/>
      <w:numFmt w:val="bullet"/>
      <w:lvlText w:val=""/>
      <w:lvlJc w:val="left"/>
      <w:pPr>
        <w:ind w:left="389" w:hanging="360"/>
      </w:pPr>
      <w:rPr>
        <w:rFonts w:ascii="Symbol" w:hAnsi="Symbol" w:hint="default"/>
        <w:color w:val="41748D" w:themeColor="accent1"/>
      </w:rPr>
    </w:lvl>
    <w:lvl w:ilvl="1" w:tplc="04090003" w:tentative="1">
      <w:start w:val="1"/>
      <w:numFmt w:val="bullet"/>
      <w:lvlText w:val="o"/>
      <w:lvlJc w:val="left"/>
      <w:pPr>
        <w:ind w:left="1109" w:hanging="360"/>
      </w:pPr>
      <w:rPr>
        <w:rFonts w:ascii="Courier New" w:hAnsi="Courier New" w:cs="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cs="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cs="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27" w15:restartNumberingAfterBreak="0">
    <w:nsid w:val="6DD306A2"/>
    <w:multiLevelType w:val="hybridMultilevel"/>
    <w:tmpl w:val="274AC9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23A5B1D"/>
    <w:multiLevelType w:val="hybridMultilevel"/>
    <w:tmpl w:val="DA02057A"/>
    <w:lvl w:ilvl="0" w:tplc="7EC81DAC">
      <w:start w:val="1"/>
      <w:numFmt w:val="decimal"/>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9B532B"/>
    <w:multiLevelType w:val="hybridMultilevel"/>
    <w:tmpl w:val="65A60A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19399271">
    <w:abstractNumId w:val="17"/>
  </w:num>
  <w:num w:numId="2" w16cid:durableId="175316388">
    <w:abstractNumId w:val="9"/>
  </w:num>
  <w:num w:numId="3" w16cid:durableId="1992782264">
    <w:abstractNumId w:val="21"/>
  </w:num>
  <w:num w:numId="4" w16cid:durableId="616984910">
    <w:abstractNumId w:val="1"/>
  </w:num>
  <w:num w:numId="5" w16cid:durableId="1253585169">
    <w:abstractNumId w:val="23"/>
  </w:num>
  <w:num w:numId="6" w16cid:durableId="1268582259">
    <w:abstractNumId w:val="14"/>
  </w:num>
  <w:num w:numId="7" w16cid:durableId="2076125561">
    <w:abstractNumId w:val="24"/>
  </w:num>
  <w:num w:numId="8" w16cid:durableId="340133975">
    <w:abstractNumId w:val="4"/>
  </w:num>
  <w:num w:numId="9" w16cid:durableId="1196843763">
    <w:abstractNumId w:val="26"/>
  </w:num>
  <w:num w:numId="10" w16cid:durableId="163055728">
    <w:abstractNumId w:val="3"/>
  </w:num>
  <w:num w:numId="11" w16cid:durableId="6368982">
    <w:abstractNumId w:val="3"/>
    <w:lvlOverride w:ilvl="0">
      <w:startOverride w:val="1"/>
    </w:lvlOverride>
  </w:num>
  <w:num w:numId="12" w16cid:durableId="759641578">
    <w:abstractNumId w:val="26"/>
  </w:num>
  <w:num w:numId="13" w16cid:durableId="786239608">
    <w:abstractNumId w:val="26"/>
  </w:num>
  <w:num w:numId="14" w16cid:durableId="239095610">
    <w:abstractNumId w:val="18"/>
  </w:num>
  <w:num w:numId="15" w16cid:durableId="935937732">
    <w:abstractNumId w:val="2"/>
  </w:num>
  <w:num w:numId="16" w16cid:durableId="71239960">
    <w:abstractNumId w:val="6"/>
  </w:num>
  <w:num w:numId="17" w16cid:durableId="1852066166">
    <w:abstractNumId w:val="26"/>
  </w:num>
  <w:num w:numId="18" w16cid:durableId="1754735506">
    <w:abstractNumId w:val="26"/>
  </w:num>
  <w:num w:numId="19" w16cid:durableId="1468544035">
    <w:abstractNumId w:val="26"/>
  </w:num>
  <w:num w:numId="20" w16cid:durableId="92360427">
    <w:abstractNumId w:val="26"/>
  </w:num>
  <w:num w:numId="21" w16cid:durableId="1829982320">
    <w:abstractNumId w:val="26"/>
  </w:num>
  <w:num w:numId="22" w16cid:durableId="763767641">
    <w:abstractNumId w:val="26"/>
  </w:num>
  <w:num w:numId="23" w16cid:durableId="411584930">
    <w:abstractNumId w:val="26"/>
  </w:num>
  <w:num w:numId="24" w16cid:durableId="861742639">
    <w:abstractNumId w:val="28"/>
  </w:num>
  <w:num w:numId="25" w16cid:durableId="1865090384">
    <w:abstractNumId w:val="3"/>
  </w:num>
  <w:num w:numId="26" w16cid:durableId="1763531448">
    <w:abstractNumId w:val="19"/>
  </w:num>
  <w:num w:numId="27" w16cid:durableId="1124931769">
    <w:abstractNumId w:val="27"/>
  </w:num>
  <w:num w:numId="28" w16cid:durableId="18043749">
    <w:abstractNumId w:val="10"/>
  </w:num>
  <w:num w:numId="29" w16cid:durableId="1502963170">
    <w:abstractNumId w:val="25"/>
  </w:num>
  <w:num w:numId="30" w16cid:durableId="53551531">
    <w:abstractNumId w:val="5"/>
  </w:num>
  <w:num w:numId="31" w16cid:durableId="1739673985">
    <w:abstractNumId w:val="29"/>
  </w:num>
  <w:num w:numId="32" w16cid:durableId="735475963">
    <w:abstractNumId w:val="0"/>
  </w:num>
  <w:num w:numId="33" w16cid:durableId="537743523">
    <w:abstractNumId w:val="13"/>
  </w:num>
  <w:num w:numId="34" w16cid:durableId="183326573">
    <w:abstractNumId w:val="16"/>
  </w:num>
  <w:num w:numId="35" w16cid:durableId="978610687">
    <w:abstractNumId w:val="11"/>
  </w:num>
  <w:num w:numId="36" w16cid:durableId="192352190">
    <w:abstractNumId w:val="8"/>
  </w:num>
  <w:num w:numId="37" w16cid:durableId="1171720693">
    <w:abstractNumId w:val="12"/>
  </w:num>
  <w:num w:numId="38" w16cid:durableId="13386941">
    <w:abstractNumId w:val="20"/>
  </w:num>
  <w:num w:numId="39" w16cid:durableId="614216878">
    <w:abstractNumId w:val="15"/>
  </w:num>
  <w:num w:numId="40" w16cid:durableId="814180671">
    <w:abstractNumId w:val="22"/>
  </w:num>
  <w:num w:numId="41" w16cid:durableId="12692005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GridTable4-Accent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24"/>
    <w:rsid w:val="000101D9"/>
    <w:rsid w:val="000205E0"/>
    <w:rsid w:val="00020E9A"/>
    <w:rsid w:val="00032F0D"/>
    <w:rsid w:val="000428A8"/>
    <w:rsid w:val="0004439B"/>
    <w:rsid w:val="000451A5"/>
    <w:rsid w:val="00047162"/>
    <w:rsid w:val="00047AF1"/>
    <w:rsid w:val="00061EA8"/>
    <w:rsid w:val="00086298"/>
    <w:rsid w:val="00087A16"/>
    <w:rsid w:val="000B7690"/>
    <w:rsid w:val="000C181F"/>
    <w:rsid w:val="000C5AA5"/>
    <w:rsid w:val="000F3B56"/>
    <w:rsid w:val="00100604"/>
    <w:rsid w:val="0011055B"/>
    <w:rsid w:val="0011331C"/>
    <w:rsid w:val="00125D70"/>
    <w:rsid w:val="00157E87"/>
    <w:rsid w:val="001703D4"/>
    <w:rsid w:val="001B6B66"/>
    <w:rsid w:val="001C61DE"/>
    <w:rsid w:val="001E5596"/>
    <w:rsid w:val="00203211"/>
    <w:rsid w:val="00215354"/>
    <w:rsid w:val="00253807"/>
    <w:rsid w:val="00255F32"/>
    <w:rsid w:val="00260A7D"/>
    <w:rsid w:val="00277E89"/>
    <w:rsid w:val="00280749"/>
    <w:rsid w:val="002A4459"/>
    <w:rsid w:val="002A7E4D"/>
    <w:rsid w:val="002B5E00"/>
    <w:rsid w:val="002E13E1"/>
    <w:rsid w:val="002E3984"/>
    <w:rsid w:val="002E433F"/>
    <w:rsid w:val="003168BF"/>
    <w:rsid w:val="00333D34"/>
    <w:rsid w:val="00336401"/>
    <w:rsid w:val="00340B89"/>
    <w:rsid w:val="00342AB0"/>
    <w:rsid w:val="00353266"/>
    <w:rsid w:val="00372253"/>
    <w:rsid w:val="003A2AB3"/>
    <w:rsid w:val="003B2275"/>
    <w:rsid w:val="003B52A0"/>
    <w:rsid w:val="00401620"/>
    <w:rsid w:val="00440B29"/>
    <w:rsid w:val="00445425"/>
    <w:rsid w:val="00481C4B"/>
    <w:rsid w:val="00483BD9"/>
    <w:rsid w:val="004844CF"/>
    <w:rsid w:val="004B389C"/>
    <w:rsid w:val="004E0A1B"/>
    <w:rsid w:val="004F046B"/>
    <w:rsid w:val="00534CC4"/>
    <w:rsid w:val="00552C8F"/>
    <w:rsid w:val="00556042"/>
    <w:rsid w:val="00562ABB"/>
    <w:rsid w:val="0058614E"/>
    <w:rsid w:val="00596353"/>
    <w:rsid w:val="005A4396"/>
    <w:rsid w:val="005B061A"/>
    <w:rsid w:val="005C4E7E"/>
    <w:rsid w:val="005D7142"/>
    <w:rsid w:val="005E76F1"/>
    <w:rsid w:val="005F24FA"/>
    <w:rsid w:val="005F362A"/>
    <w:rsid w:val="00640C67"/>
    <w:rsid w:val="00640F03"/>
    <w:rsid w:val="0064136E"/>
    <w:rsid w:val="0066683E"/>
    <w:rsid w:val="00667F54"/>
    <w:rsid w:val="00670533"/>
    <w:rsid w:val="006819C0"/>
    <w:rsid w:val="006B6A3D"/>
    <w:rsid w:val="006D734B"/>
    <w:rsid w:val="00700571"/>
    <w:rsid w:val="00712FA9"/>
    <w:rsid w:val="00720DB9"/>
    <w:rsid w:val="007254F7"/>
    <w:rsid w:val="00762CFF"/>
    <w:rsid w:val="007640D3"/>
    <w:rsid w:val="007742D7"/>
    <w:rsid w:val="00776B75"/>
    <w:rsid w:val="00797FD6"/>
    <w:rsid w:val="007C1060"/>
    <w:rsid w:val="007C3CA1"/>
    <w:rsid w:val="007D1E85"/>
    <w:rsid w:val="007F4308"/>
    <w:rsid w:val="00801C8F"/>
    <w:rsid w:val="00812139"/>
    <w:rsid w:val="00813F3F"/>
    <w:rsid w:val="0082453A"/>
    <w:rsid w:val="00835EC5"/>
    <w:rsid w:val="00847C42"/>
    <w:rsid w:val="008536D7"/>
    <w:rsid w:val="00856221"/>
    <w:rsid w:val="00856E0A"/>
    <w:rsid w:val="008644FB"/>
    <w:rsid w:val="00874D0B"/>
    <w:rsid w:val="00881DA3"/>
    <w:rsid w:val="008A687F"/>
    <w:rsid w:val="008C3B12"/>
    <w:rsid w:val="008C58A1"/>
    <w:rsid w:val="008E30AA"/>
    <w:rsid w:val="008F2916"/>
    <w:rsid w:val="00971C64"/>
    <w:rsid w:val="00977B8E"/>
    <w:rsid w:val="00984DFE"/>
    <w:rsid w:val="0099124A"/>
    <w:rsid w:val="009C7067"/>
    <w:rsid w:val="009C7120"/>
    <w:rsid w:val="009D1D8D"/>
    <w:rsid w:val="00A81E8C"/>
    <w:rsid w:val="00A90D06"/>
    <w:rsid w:val="00AA2F25"/>
    <w:rsid w:val="00AB0560"/>
    <w:rsid w:val="00AB470A"/>
    <w:rsid w:val="00AD5231"/>
    <w:rsid w:val="00AE527A"/>
    <w:rsid w:val="00B05DC8"/>
    <w:rsid w:val="00B143C4"/>
    <w:rsid w:val="00B21513"/>
    <w:rsid w:val="00B2329F"/>
    <w:rsid w:val="00B3735D"/>
    <w:rsid w:val="00B41D75"/>
    <w:rsid w:val="00B43AD6"/>
    <w:rsid w:val="00B70AE9"/>
    <w:rsid w:val="00BA1AC5"/>
    <w:rsid w:val="00BA581B"/>
    <w:rsid w:val="00BD0995"/>
    <w:rsid w:val="00BE00BF"/>
    <w:rsid w:val="00BE7D6F"/>
    <w:rsid w:val="00BF4F0B"/>
    <w:rsid w:val="00C1176E"/>
    <w:rsid w:val="00C1612A"/>
    <w:rsid w:val="00C20E9B"/>
    <w:rsid w:val="00C22D77"/>
    <w:rsid w:val="00C2646C"/>
    <w:rsid w:val="00C40429"/>
    <w:rsid w:val="00C43888"/>
    <w:rsid w:val="00C4511B"/>
    <w:rsid w:val="00C4767A"/>
    <w:rsid w:val="00C550C9"/>
    <w:rsid w:val="00C72C9F"/>
    <w:rsid w:val="00C90EDC"/>
    <w:rsid w:val="00CA12D1"/>
    <w:rsid w:val="00CB2B24"/>
    <w:rsid w:val="00CD5BDB"/>
    <w:rsid w:val="00CE4A70"/>
    <w:rsid w:val="00CF168B"/>
    <w:rsid w:val="00CF3151"/>
    <w:rsid w:val="00D01DAC"/>
    <w:rsid w:val="00D42220"/>
    <w:rsid w:val="00D65452"/>
    <w:rsid w:val="00D77016"/>
    <w:rsid w:val="00D814A3"/>
    <w:rsid w:val="00D87002"/>
    <w:rsid w:val="00DC693B"/>
    <w:rsid w:val="00DE27C0"/>
    <w:rsid w:val="00E17553"/>
    <w:rsid w:val="00E21A0A"/>
    <w:rsid w:val="00E2687B"/>
    <w:rsid w:val="00E309A3"/>
    <w:rsid w:val="00E36C63"/>
    <w:rsid w:val="00E42174"/>
    <w:rsid w:val="00E86A23"/>
    <w:rsid w:val="00E9222C"/>
    <w:rsid w:val="00EB0DD6"/>
    <w:rsid w:val="00ED18D6"/>
    <w:rsid w:val="00ED21C4"/>
    <w:rsid w:val="00EE6F7E"/>
    <w:rsid w:val="00EF52FF"/>
    <w:rsid w:val="00EF5B41"/>
    <w:rsid w:val="00EF6C24"/>
    <w:rsid w:val="00F32EC9"/>
    <w:rsid w:val="00F40974"/>
    <w:rsid w:val="00F40C29"/>
    <w:rsid w:val="00F85B69"/>
    <w:rsid w:val="00FB15F8"/>
    <w:rsid w:val="00FC330B"/>
    <w:rsid w:val="00FD0326"/>
    <w:rsid w:val="00FD2F13"/>
    <w:rsid w:val="3A391AA6"/>
    <w:rsid w:val="42C5B26B"/>
    <w:rsid w:val="6FB886F0"/>
    <w:rsid w:val="7883F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56089"/>
  <w15:chartTrackingRefBased/>
  <w15:docId w15:val="{B4950083-2465-4275-BF67-3E81A594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8A8D8F" w:themeColor="accent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220"/>
  </w:style>
  <w:style w:type="paragraph" w:styleId="Heading1">
    <w:name w:val="heading 1"/>
    <w:basedOn w:val="Normal"/>
    <w:next w:val="Normal"/>
    <w:link w:val="Heading1Char"/>
    <w:uiPriority w:val="9"/>
    <w:qFormat/>
    <w:rsid w:val="00F40C29"/>
    <w:pPr>
      <w:keepNext/>
      <w:keepLines/>
      <w:spacing w:before="240" w:after="0"/>
      <w:outlineLvl w:val="0"/>
    </w:pPr>
    <w:rPr>
      <w:rFonts w:asciiTheme="majorHAnsi" w:eastAsiaTheme="majorEastAsia" w:hAnsiTheme="majorHAnsi" w:cstheme="majorBidi"/>
      <w:b/>
      <w:color w:val="41748D"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2B24"/>
    <w:pPr>
      <w:ind w:left="720"/>
      <w:contextualSpacing/>
    </w:pPr>
  </w:style>
  <w:style w:type="paragraph" w:styleId="Header">
    <w:name w:val="header"/>
    <w:basedOn w:val="Normal"/>
    <w:link w:val="HeaderChar"/>
    <w:uiPriority w:val="99"/>
    <w:unhideWhenUsed/>
    <w:rsid w:val="00CB2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B24"/>
  </w:style>
  <w:style w:type="paragraph" w:styleId="Footer">
    <w:name w:val="footer"/>
    <w:basedOn w:val="Normal"/>
    <w:link w:val="FooterChar"/>
    <w:uiPriority w:val="99"/>
    <w:unhideWhenUsed/>
    <w:rsid w:val="00CB2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B24"/>
  </w:style>
  <w:style w:type="paragraph" w:styleId="Title">
    <w:name w:val="Title"/>
    <w:aliases w:val="Title Cover"/>
    <w:basedOn w:val="Normal"/>
    <w:next w:val="Normal"/>
    <w:link w:val="TitleChar"/>
    <w:uiPriority w:val="10"/>
    <w:qFormat/>
    <w:rsid w:val="00372253"/>
    <w:pPr>
      <w:spacing w:after="0" w:line="240" w:lineRule="auto"/>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aliases w:val="Title Cover Char"/>
    <w:basedOn w:val="DefaultParagraphFont"/>
    <w:link w:val="Title"/>
    <w:uiPriority w:val="10"/>
    <w:rsid w:val="00372253"/>
    <w:rPr>
      <w:rFonts w:asciiTheme="majorHAnsi" w:eastAsiaTheme="majorEastAsia" w:hAnsiTheme="majorHAnsi" w:cstheme="majorBidi"/>
      <w:b/>
      <w:color w:val="FFFFFF" w:themeColor="background1"/>
      <w:spacing w:val="-10"/>
      <w:kern w:val="28"/>
      <w:sz w:val="56"/>
      <w:szCs w:val="56"/>
    </w:rPr>
  </w:style>
  <w:style w:type="paragraph" w:styleId="Subtitle">
    <w:name w:val="Subtitle"/>
    <w:aliases w:val="Subtitle Cover"/>
    <w:basedOn w:val="Normal"/>
    <w:next w:val="Normal"/>
    <w:link w:val="SubtitleChar"/>
    <w:uiPriority w:val="11"/>
    <w:qFormat/>
    <w:rsid w:val="002A4459"/>
    <w:pPr>
      <w:jc w:val="center"/>
    </w:pPr>
    <w:rPr>
      <w:color w:val="FFFFFF" w:themeColor="background1"/>
      <w:sz w:val="32"/>
    </w:rPr>
  </w:style>
  <w:style w:type="character" w:customStyle="1" w:styleId="SubtitleChar">
    <w:name w:val="Subtitle Char"/>
    <w:aliases w:val="Subtitle Cover Char"/>
    <w:basedOn w:val="DefaultParagraphFont"/>
    <w:link w:val="Subtitle"/>
    <w:uiPriority w:val="11"/>
    <w:rsid w:val="002A4459"/>
    <w:rPr>
      <w:color w:val="FFFFFF" w:themeColor="background1"/>
      <w:sz w:val="32"/>
    </w:rPr>
  </w:style>
  <w:style w:type="character" w:customStyle="1" w:styleId="Heading1Char">
    <w:name w:val="Heading 1 Char"/>
    <w:basedOn w:val="DefaultParagraphFont"/>
    <w:link w:val="Heading1"/>
    <w:uiPriority w:val="9"/>
    <w:rsid w:val="00F40C29"/>
    <w:rPr>
      <w:rFonts w:asciiTheme="majorHAnsi" w:eastAsiaTheme="majorEastAsia" w:hAnsiTheme="majorHAnsi" w:cstheme="majorBidi"/>
      <w:b/>
      <w:color w:val="41748D" w:themeColor="accent1"/>
      <w:sz w:val="32"/>
      <w:szCs w:val="32"/>
    </w:rPr>
  </w:style>
  <w:style w:type="paragraph" w:styleId="TOCHeading">
    <w:name w:val="TOC Heading"/>
    <w:basedOn w:val="Heading1"/>
    <w:next w:val="Normal"/>
    <w:uiPriority w:val="39"/>
    <w:unhideWhenUsed/>
    <w:qFormat/>
    <w:rsid w:val="00D42220"/>
    <w:pPr>
      <w:outlineLvl w:val="9"/>
    </w:pPr>
    <w:rPr>
      <w:b w:val="0"/>
    </w:rPr>
  </w:style>
  <w:style w:type="paragraph" w:styleId="TOC1">
    <w:name w:val="toc 1"/>
    <w:basedOn w:val="Normal"/>
    <w:next w:val="Normal"/>
    <w:autoRedefine/>
    <w:uiPriority w:val="39"/>
    <w:unhideWhenUsed/>
    <w:rsid w:val="00D42220"/>
    <w:pPr>
      <w:spacing w:after="100"/>
    </w:pPr>
  </w:style>
  <w:style w:type="character" w:styleId="Hyperlink">
    <w:name w:val="Hyperlink"/>
    <w:basedOn w:val="DefaultParagraphFont"/>
    <w:uiPriority w:val="99"/>
    <w:unhideWhenUsed/>
    <w:rsid w:val="00D42220"/>
    <w:rPr>
      <w:color w:val="000000" w:themeColor="hyperlink"/>
      <w:u w:val="single"/>
    </w:rPr>
  </w:style>
  <w:style w:type="paragraph" w:customStyle="1" w:styleId="BulletPointStyle">
    <w:name w:val="Bullet Point Style"/>
    <w:basedOn w:val="ListParagraph"/>
    <w:link w:val="BulletPointStyleChar"/>
    <w:qFormat/>
    <w:rsid w:val="008C58A1"/>
    <w:pPr>
      <w:ind w:left="0"/>
    </w:pPr>
    <w:rPr>
      <w:color w:val="454648" w:themeColor="accent2" w:themeShade="80"/>
    </w:rPr>
  </w:style>
  <w:style w:type="paragraph" w:customStyle="1" w:styleId="OpeningParagraph">
    <w:name w:val="Opening Paragraph"/>
    <w:basedOn w:val="Normal"/>
    <w:link w:val="OpeningParagraphChar"/>
    <w:qFormat/>
    <w:rsid w:val="008C58A1"/>
    <w:rPr>
      <w:color w:val="B7B09C" w:themeColor="accent4"/>
      <w:sz w:val="28"/>
    </w:rPr>
  </w:style>
  <w:style w:type="character" w:customStyle="1" w:styleId="ListParagraphChar">
    <w:name w:val="List Paragraph Char"/>
    <w:basedOn w:val="DefaultParagraphFont"/>
    <w:link w:val="ListParagraph"/>
    <w:uiPriority w:val="34"/>
    <w:rsid w:val="008C58A1"/>
  </w:style>
  <w:style w:type="character" w:customStyle="1" w:styleId="BulletPointStyleChar">
    <w:name w:val="Bullet Point Style Char"/>
    <w:basedOn w:val="ListParagraphChar"/>
    <w:link w:val="BulletPointStyle"/>
    <w:rsid w:val="008C58A1"/>
    <w:rPr>
      <w:color w:val="454648" w:themeColor="accent2" w:themeShade="80"/>
    </w:rPr>
  </w:style>
  <w:style w:type="paragraph" w:customStyle="1" w:styleId="FooterStyle">
    <w:name w:val="Footer Style"/>
    <w:basedOn w:val="Normal"/>
    <w:link w:val="FooterStyleChar"/>
    <w:qFormat/>
    <w:rsid w:val="008C58A1"/>
    <w:pPr>
      <w:spacing w:after="0"/>
    </w:pPr>
    <w:rPr>
      <w:color w:val="FFFFFF" w:themeColor="background1"/>
      <w:sz w:val="16"/>
    </w:rPr>
  </w:style>
  <w:style w:type="character" w:customStyle="1" w:styleId="OpeningParagraphChar">
    <w:name w:val="Opening Paragraph Char"/>
    <w:basedOn w:val="DefaultParagraphFont"/>
    <w:link w:val="OpeningParagraph"/>
    <w:rsid w:val="008C58A1"/>
    <w:rPr>
      <w:color w:val="B7B09C" w:themeColor="accent4"/>
      <w:sz w:val="28"/>
    </w:rPr>
  </w:style>
  <w:style w:type="table" w:styleId="TableGrid">
    <w:name w:val="Table Grid"/>
    <w:basedOn w:val="TableNormal"/>
    <w:uiPriority w:val="39"/>
    <w:rsid w:val="008C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StyleChar">
    <w:name w:val="Footer Style Char"/>
    <w:basedOn w:val="DefaultParagraphFont"/>
    <w:link w:val="FooterStyle"/>
    <w:rsid w:val="008C58A1"/>
    <w:rPr>
      <w:color w:val="FFFFFF" w:themeColor="background1"/>
      <w:sz w:val="16"/>
    </w:rPr>
  </w:style>
  <w:style w:type="table" w:styleId="GridTable4-Accent4">
    <w:name w:val="Grid Table 4 Accent 4"/>
    <w:basedOn w:val="TableNormal"/>
    <w:uiPriority w:val="49"/>
    <w:rsid w:val="008C58A1"/>
    <w:pPr>
      <w:spacing w:after="0" w:line="240" w:lineRule="auto"/>
    </w:pPr>
    <w:tblPr>
      <w:tblStyleRowBandSize w:val="1"/>
      <w:tblStyleColBandSize w:val="1"/>
      <w:tblBorders>
        <w:top w:val="single" w:sz="4" w:space="0" w:color="D3CFC3" w:themeColor="accent4" w:themeTint="99"/>
        <w:left w:val="single" w:sz="4" w:space="0" w:color="D3CFC3" w:themeColor="accent4" w:themeTint="99"/>
        <w:bottom w:val="single" w:sz="4" w:space="0" w:color="D3CFC3" w:themeColor="accent4" w:themeTint="99"/>
        <w:right w:val="single" w:sz="4" w:space="0" w:color="D3CFC3" w:themeColor="accent4" w:themeTint="99"/>
        <w:insideH w:val="single" w:sz="4" w:space="0" w:color="D3CFC3" w:themeColor="accent4" w:themeTint="99"/>
        <w:insideV w:val="single" w:sz="4" w:space="0" w:color="D3CFC3" w:themeColor="accent4" w:themeTint="99"/>
      </w:tblBorders>
    </w:tblPr>
    <w:tblStylePr w:type="firstRow">
      <w:rPr>
        <w:b/>
        <w:bCs/>
        <w:color w:val="FFFFFF" w:themeColor="background1"/>
      </w:rPr>
      <w:tblPr/>
      <w:tcPr>
        <w:tcBorders>
          <w:top w:val="single" w:sz="4" w:space="0" w:color="B7B09C" w:themeColor="accent4"/>
          <w:left w:val="single" w:sz="4" w:space="0" w:color="B7B09C" w:themeColor="accent4"/>
          <w:bottom w:val="single" w:sz="4" w:space="0" w:color="B7B09C" w:themeColor="accent4"/>
          <w:right w:val="single" w:sz="4" w:space="0" w:color="B7B09C" w:themeColor="accent4"/>
          <w:insideH w:val="nil"/>
          <w:insideV w:val="nil"/>
        </w:tcBorders>
        <w:shd w:val="clear" w:color="auto" w:fill="B7B09C" w:themeFill="accent4"/>
      </w:tcPr>
    </w:tblStylePr>
    <w:tblStylePr w:type="lastRow">
      <w:rPr>
        <w:b/>
        <w:bCs/>
      </w:rPr>
      <w:tblPr/>
      <w:tcPr>
        <w:tcBorders>
          <w:top w:val="double" w:sz="4" w:space="0" w:color="B7B09C" w:themeColor="accent4"/>
        </w:tcBorders>
      </w:tcPr>
    </w:tblStylePr>
    <w:tblStylePr w:type="firstCol">
      <w:rPr>
        <w:b/>
        <w:bCs/>
      </w:rPr>
    </w:tblStylePr>
    <w:tblStylePr w:type="lastCol">
      <w:rPr>
        <w:b/>
        <w:bCs/>
      </w:rPr>
    </w:tblStylePr>
    <w:tblStylePr w:type="band1Vert">
      <w:tblPr/>
      <w:tcPr>
        <w:shd w:val="clear" w:color="auto" w:fill="F0EFEB" w:themeFill="accent4" w:themeFillTint="33"/>
      </w:tcPr>
    </w:tblStylePr>
    <w:tblStylePr w:type="band1Horz">
      <w:tblPr/>
      <w:tcPr>
        <w:shd w:val="clear" w:color="auto" w:fill="F0EFEB" w:themeFill="accent4" w:themeFillTint="33"/>
      </w:tcPr>
    </w:tblStylePr>
  </w:style>
  <w:style w:type="paragraph" w:customStyle="1" w:styleId="Subhead">
    <w:name w:val="Subhead"/>
    <w:basedOn w:val="Heading1"/>
    <w:link w:val="SubheadChar"/>
    <w:qFormat/>
    <w:rsid w:val="00C4511B"/>
    <w:rPr>
      <w:color w:val="B7B09C" w:themeColor="accent4"/>
      <w:sz w:val="28"/>
    </w:rPr>
  </w:style>
  <w:style w:type="paragraph" w:customStyle="1" w:styleId="NumberedList">
    <w:name w:val="Numbered List"/>
    <w:basedOn w:val="BulletPointStyle"/>
    <w:link w:val="NumberedListChar"/>
    <w:qFormat/>
    <w:rsid w:val="00C4511B"/>
    <w:pPr>
      <w:numPr>
        <w:numId w:val="10"/>
      </w:numPr>
    </w:pPr>
  </w:style>
  <w:style w:type="character" w:customStyle="1" w:styleId="SubheadChar">
    <w:name w:val="Subhead Char"/>
    <w:basedOn w:val="Heading1Char"/>
    <w:link w:val="Subhead"/>
    <w:rsid w:val="00C4511B"/>
    <w:rPr>
      <w:rFonts w:asciiTheme="majorHAnsi" w:eastAsiaTheme="majorEastAsia" w:hAnsiTheme="majorHAnsi" w:cstheme="majorBidi"/>
      <w:b/>
      <w:color w:val="B7B09C" w:themeColor="accent4"/>
      <w:sz w:val="28"/>
      <w:szCs w:val="32"/>
    </w:rPr>
  </w:style>
  <w:style w:type="character" w:customStyle="1" w:styleId="NumberedListChar">
    <w:name w:val="Numbered List Char"/>
    <w:basedOn w:val="BulletPointStyleChar"/>
    <w:link w:val="NumberedList"/>
    <w:rsid w:val="00C4511B"/>
    <w:rPr>
      <w:color w:val="454648" w:themeColor="accent2" w:themeShade="80"/>
    </w:rPr>
  </w:style>
  <w:style w:type="table" w:styleId="GridTable4-Accent1">
    <w:name w:val="Grid Table 4 Accent 1"/>
    <w:basedOn w:val="TableNormal"/>
    <w:uiPriority w:val="49"/>
    <w:rsid w:val="00552C8F"/>
    <w:pPr>
      <w:spacing w:after="0" w:line="240" w:lineRule="auto"/>
    </w:pPr>
    <w:tblPr>
      <w:tblStyleRowBandSize w:val="1"/>
      <w:tblStyleColBandSize w:val="1"/>
      <w:tblBorders>
        <w:top w:val="single" w:sz="4" w:space="0" w:color="81AFC5" w:themeColor="accent1" w:themeTint="99"/>
        <w:left w:val="single" w:sz="4" w:space="0" w:color="81AFC5" w:themeColor="accent1" w:themeTint="99"/>
        <w:bottom w:val="single" w:sz="4" w:space="0" w:color="81AFC5" w:themeColor="accent1" w:themeTint="99"/>
        <w:right w:val="single" w:sz="4" w:space="0" w:color="81AFC5" w:themeColor="accent1" w:themeTint="99"/>
        <w:insideH w:val="single" w:sz="4" w:space="0" w:color="81AFC5" w:themeColor="accent1" w:themeTint="99"/>
        <w:insideV w:val="single" w:sz="4" w:space="0" w:color="81AFC5" w:themeColor="accent1" w:themeTint="99"/>
      </w:tblBorders>
    </w:tblPr>
    <w:tblStylePr w:type="firstRow">
      <w:rPr>
        <w:b/>
        <w:bCs/>
        <w:color w:val="FFFFFF" w:themeColor="background1"/>
      </w:rPr>
      <w:tblPr/>
      <w:tcPr>
        <w:tcBorders>
          <w:top w:val="single" w:sz="4" w:space="0" w:color="41748D" w:themeColor="accent1"/>
          <w:left w:val="single" w:sz="4" w:space="0" w:color="41748D" w:themeColor="accent1"/>
          <w:bottom w:val="single" w:sz="4" w:space="0" w:color="41748D" w:themeColor="accent1"/>
          <w:right w:val="single" w:sz="4" w:space="0" w:color="41748D" w:themeColor="accent1"/>
          <w:insideH w:val="nil"/>
          <w:insideV w:val="nil"/>
        </w:tcBorders>
        <w:shd w:val="clear" w:color="auto" w:fill="41748D" w:themeFill="accent1"/>
      </w:tcPr>
    </w:tblStylePr>
    <w:tblStylePr w:type="lastRow">
      <w:rPr>
        <w:b/>
        <w:bCs/>
      </w:rPr>
      <w:tblPr/>
      <w:tcPr>
        <w:tcBorders>
          <w:top w:val="double" w:sz="4" w:space="0" w:color="41748D" w:themeColor="accent1"/>
        </w:tcBorders>
      </w:tcPr>
    </w:tblStylePr>
    <w:tblStylePr w:type="firstCol">
      <w:rPr>
        <w:b/>
        <w:bCs/>
      </w:rPr>
    </w:tblStylePr>
    <w:tblStylePr w:type="lastCol">
      <w:rPr>
        <w:b/>
        <w:bCs/>
      </w:rPr>
    </w:tblStylePr>
    <w:tblStylePr w:type="band1Vert">
      <w:tblPr/>
      <w:tcPr>
        <w:shd w:val="clear" w:color="auto" w:fill="D5E4EB" w:themeFill="accent1" w:themeFillTint="33"/>
      </w:tcPr>
    </w:tblStylePr>
    <w:tblStylePr w:type="band1Horz">
      <w:tblPr/>
      <w:tcPr>
        <w:shd w:val="clear" w:color="auto" w:fill="D5E4EB" w:themeFill="accent1" w:themeFillTint="33"/>
      </w:tcPr>
    </w:tblStylePr>
  </w:style>
  <w:style w:type="character" w:styleId="CommentReference">
    <w:name w:val="annotation reference"/>
    <w:basedOn w:val="DefaultParagraphFont"/>
    <w:uiPriority w:val="99"/>
    <w:semiHidden/>
    <w:unhideWhenUsed/>
    <w:rsid w:val="005F362A"/>
    <w:rPr>
      <w:sz w:val="16"/>
      <w:szCs w:val="16"/>
    </w:rPr>
  </w:style>
  <w:style w:type="paragraph" w:styleId="CommentText">
    <w:name w:val="annotation text"/>
    <w:basedOn w:val="Normal"/>
    <w:link w:val="CommentTextChar"/>
    <w:uiPriority w:val="99"/>
    <w:unhideWhenUsed/>
    <w:rsid w:val="005F362A"/>
    <w:pPr>
      <w:spacing w:line="240" w:lineRule="auto"/>
    </w:pPr>
    <w:rPr>
      <w:sz w:val="20"/>
      <w:szCs w:val="20"/>
    </w:rPr>
  </w:style>
  <w:style w:type="character" w:customStyle="1" w:styleId="CommentTextChar">
    <w:name w:val="Comment Text Char"/>
    <w:basedOn w:val="DefaultParagraphFont"/>
    <w:link w:val="CommentText"/>
    <w:uiPriority w:val="99"/>
    <w:rsid w:val="005F362A"/>
    <w:rPr>
      <w:sz w:val="20"/>
      <w:szCs w:val="20"/>
    </w:rPr>
  </w:style>
  <w:style w:type="paragraph" w:styleId="CommentSubject">
    <w:name w:val="annotation subject"/>
    <w:basedOn w:val="CommentText"/>
    <w:next w:val="CommentText"/>
    <w:link w:val="CommentSubjectChar"/>
    <w:uiPriority w:val="99"/>
    <w:semiHidden/>
    <w:unhideWhenUsed/>
    <w:rsid w:val="005F362A"/>
    <w:rPr>
      <w:b/>
      <w:bCs/>
    </w:rPr>
  </w:style>
  <w:style w:type="character" w:customStyle="1" w:styleId="CommentSubjectChar">
    <w:name w:val="Comment Subject Char"/>
    <w:basedOn w:val="CommentTextChar"/>
    <w:link w:val="CommentSubject"/>
    <w:uiPriority w:val="99"/>
    <w:semiHidden/>
    <w:rsid w:val="005F362A"/>
    <w:rPr>
      <w:b/>
      <w:bCs/>
      <w:sz w:val="20"/>
      <w:szCs w:val="20"/>
    </w:rPr>
  </w:style>
  <w:style w:type="paragraph" w:styleId="BalloonText">
    <w:name w:val="Balloon Text"/>
    <w:basedOn w:val="Normal"/>
    <w:link w:val="BalloonTextChar"/>
    <w:uiPriority w:val="99"/>
    <w:semiHidden/>
    <w:unhideWhenUsed/>
    <w:rsid w:val="005F3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6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526654">
      <w:bodyDiv w:val="1"/>
      <w:marLeft w:val="0"/>
      <w:marRight w:val="0"/>
      <w:marTop w:val="0"/>
      <w:marBottom w:val="0"/>
      <w:divBdr>
        <w:top w:val="none" w:sz="0" w:space="0" w:color="auto"/>
        <w:left w:val="none" w:sz="0" w:space="0" w:color="auto"/>
        <w:bottom w:val="none" w:sz="0" w:space="0" w:color="auto"/>
        <w:right w:val="none" w:sz="0" w:space="0" w:color="auto"/>
      </w:divBdr>
    </w:div>
    <w:div w:id="172618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A2 Dominion">
      <a:dk1>
        <a:sysClr val="windowText" lastClr="000000"/>
      </a:dk1>
      <a:lt1>
        <a:sysClr val="window" lastClr="FFFFFF"/>
      </a:lt1>
      <a:dk2>
        <a:srgbClr val="44546A"/>
      </a:dk2>
      <a:lt2>
        <a:srgbClr val="E7E6E6"/>
      </a:lt2>
      <a:accent1>
        <a:srgbClr val="41748D"/>
      </a:accent1>
      <a:accent2>
        <a:srgbClr val="8A8D8F"/>
      </a:accent2>
      <a:accent3>
        <a:srgbClr val="72A39C"/>
      </a:accent3>
      <a:accent4>
        <a:srgbClr val="B7B09C"/>
      </a:accent4>
      <a:accent5>
        <a:srgbClr val="978C87"/>
      </a:accent5>
      <a:accent6>
        <a:srgbClr val="D60C8C"/>
      </a:accent6>
      <a:hlink>
        <a:srgbClr val="000000"/>
      </a:hlink>
      <a:folHlink>
        <a:srgbClr val="000000"/>
      </a:folHlink>
    </a:clrScheme>
    <a:fontScheme name="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8EA36C683CB443874EB1137344DDFD" ma:contentTypeVersion="4" ma:contentTypeDescription="Create a new document." ma:contentTypeScope="" ma:versionID="77892f9105e80a0ff58454c4899bdd15">
  <xsd:schema xmlns:xsd="http://www.w3.org/2001/XMLSchema" xmlns:xs="http://www.w3.org/2001/XMLSchema" xmlns:p="http://schemas.microsoft.com/office/2006/metadata/properties" xmlns:ns2="39001ff8-035a-49f4-97ef-6e49cd05c2a5" targetNamespace="http://schemas.microsoft.com/office/2006/metadata/properties" ma:root="true" ma:fieldsID="617ac64af74375f8e2b960b31f68f409" ns2:_="">
    <xsd:import namespace="39001ff8-035a-49f4-97ef-6e49cd05c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1ff8-035a-49f4-97ef-6e49cd05c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11A9C3-BCDC-4F6A-939F-E9D626300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01ff8-035a-49f4-97ef-6e49cd05c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29C05-1199-470B-B0DF-57FC46DC4988}">
  <ds:schemaRefs>
    <ds:schemaRef ds:uri="http://schemas.openxmlformats.org/officeDocument/2006/bibliography"/>
  </ds:schemaRefs>
</ds:datastoreItem>
</file>

<file path=customXml/itemProps3.xml><?xml version="1.0" encoding="utf-8"?>
<ds:datastoreItem xmlns:ds="http://schemas.openxmlformats.org/officeDocument/2006/customXml" ds:itemID="{642A698D-E86B-4075-9AF2-6358914795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B8F733-B8F7-4DDF-BBCD-DE305609A2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Role Profile Template</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dc:title>
  <dc:subject/>
  <dc:creator>WindySantoso</dc:creator>
  <cp:keywords/>
  <dc:description/>
  <cp:lastModifiedBy>Becci Zapala</cp:lastModifiedBy>
  <cp:revision>2</cp:revision>
  <cp:lastPrinted>2017-11-21T13:36:00Z</cp:lastPrinted>
  <dcterms:created xsi:type="dcterms:W3CDTF">2026-08-11T22:06:00Z</dcterms:created>
  <dcterms:modified xsi:type="dcterms:W3CDTF">2026-08-11T22:06:00Z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0x0101008A8EA36C683CB443874EB1137344DDFD</vt:lpwstr>
  </property>
  <property fmtid="{D5CDD505-2E9C-101B-9397-08002B2CF9AE}" pid="3" name="Audience1">
    <vt:lpwstr>10;#Internal|6edf9892-1556-4ab7-a359-5dc0cd1e2e05</vt:lpwstr>
  </property>
  <property fmtid="{D5CDD505-2E9C-101B-9397-08002B2CF9AE}" pid="4" name="Topic">
    <vt:lpwstr>81;#Business information|fa1aa190-f6ec-4112-b287-d926ebe1e84d</vt:lpwstr>
  </property>
  <property fmtid="{D5CDD505-2E9C-101B-9397-08002B2CF9AE}" pid="5" name="IT System">
    <vt:lpwstr/>
  </property>
  <property fmtid="{D5CDD505-2E9C-101B-9397-08002B2CF9AE}" pid="6" name="Department1">
    <vt:lpwstr>31;#Human Resources|ddb01adf-ad76-4505-b60f-b30d9232bd30</vt:lpwstr>
  </property>
  <property fmtid="{D5CDD505-2E9C-101B-9397-08002B2CF9AE}" pid="7" name="docLang">
    <vt:lpwstr>en</vt:lpwstr>
  </property>
</Properties>
</file>