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5608A" w14:textId="789B7438" w:rsidR="00C20E9B" w:rsidRPr="00B05DC8" w:rsidRDefault="00C20E9B" w:rsidP="00C20E9B">
      <w:pPr>
        <w:pStyle w:val="Title"/>
        <w:jc w:val="left"/>
        <w:rPr>
          <w:color w:val="41748D" w:themeColor="accent1"/>
          <w:sz w:val="48"/>
          <w:szCs w:val="48"/>
        </w:rPr>
      </w:pPr>
      <w:r w:rsidRPr="003B2275">
        <w:rPr>
          <w:noProof/>
          <w:lang w:val="en-GB" w:eastAsia="en-GB"/>
        </w:rPr>
        <w:drawing>
          <wp:anchor distT="0" distB="0" distL="114300" distR="114300" simplePos="0" relativeHeight="251665408" behindDoc="1" locked="0" layoutInCell="1" allowOverlap="1" wp14:anchorId="64356137" wp14:editId="64356138">
            <wp:simplePos x="0" y="0"/>
            <wp:positionH relativeFrom="margin">
              <wp:align>right</wp:align>
            </wp:positionH>
            <wp:positionV relativeFrom="paragraph">
              <wp:posOffset>-560070</wp:posOffset>
            </wp:positionV>
            <wp:extent cx="1954800" cy="561600"/>
            <wp:effectExtent l="0" t="0" r="762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800" cy="56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2FA9">
        <w:rPr>
          <w:color w:val="41748D" w:themeColor="accent1"/>
          <w:sz w:val="48"/>
          <w:szCs w:val="48"/>
        </w:rPr>
        <w:t xml:space="preserve">Job </w:t>
      </w:r>
      <w:r w:rsidR="004E0A1B">
        <w:rPr>
          <w:color w:val="41748D" w:themeColor="accent1"/>
          <w:sz w:val="48"/>
          <w:szCs w:val="48"/>
        </w:rPr>
        <w:t>description</w:t>
      </w:r>
    </w:p>
    <w:p w14:paraId="6435608B" w14:textId="67CB6255" w:rsidR="00C20E9B" w:rsidRPr="00E42174" w:rsidRDefault="00C20E9B" w:rsidP="00C20E9B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356139" wp14:editId="6435613A">
                <wp:simplePos x="0" y="0"/>
                <wp:positionH relativeFrom="column">
                  <wp:posOffset>-19050</wp:posOffset>
                </wp:positionH>
                <wp:positionV relativeFrom="paragraph">
                  <wp:posOffset>133985</wp:posOffset>
                </wp:positionV>
                <wp:extent cx="66675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79423A" id="Straight Connector 2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pt,10.55pt" to="523.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" strokecolor="#b8babb [1941]" strokeweight="1.5pt">
                <v:stroke joinstyle="miter"/>
              </v:line>
            </w:pict>
          </mc:Fallback>
        </mc:AlternateContent>
      </w:r>
    </w:p>
    <w:p w14:paraId="33D24521" w14:textId="2C29258C" w:rsidR="0054546A" w:rsidRPr="007A07F1" w:rsidRDefault="0054546A" w:rsidP="00EB0DD6">
      <w:pPr>
        <w:pStyle w:val="OpeningParagraph"/>
        <w:rPr>
          <w:i/>
          <w:iCs/>
          <w:color w:val="auto"/>
          <w:sz w:val="24"/>
          <w:szCs w:val="24"/>
        </w:rPr>
      </w:pPr>
    </w:p>
    <w:tbl>
      <w:tblPr>
        <w:tblStyle w:val="GridTable4-Accent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512"/>
        <w:gridCol w:w="2162"/>
        <w:gridCol w:w="7"/>
        <w:gridCol w:w="2169"/>
        <w:gridCol w:w="6"/>
        <w:gridCol w:w="2163"/>
      </w:tblGrid>
      <w:tr w:rsidR="0054546A" w:rsidRPr="004E0A1B" w14:paraId="7AF36007" w14:textId="77777777" w:rsidTr="00042D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2" w:type="dxa"/>
            <w:shd w:val="clear" w:color="auto" w:fill="D5E4EB" w:themeFill="accent1" w:themeFillTint="33"/>
            <w:vAlign w:val="center"/>
          </w:tcPr>
          <w:p w14:paraId="259FBA3F" w14:textId="77777777" w:rsidR="0054546A" w:rsidRPr="004E0A1B" w:rsidRDefault="0054546A" w:rsidP="00042D43">
            <w:pPr>
              <w:rPr>
                <w:color w:val="000000" w:themeColor="text1"/>
              </w:rPr>
            </w:pPr>
            <w:r w:rsidRPr="004E0A1B">
              <w:rPr>
                <w:color w:val="000000" w:themeColor="text1"/>
              </w:rPr>
              <w:t>Job title</w:t>
            </w:r>
          </w:p>
        </w:tc>
        <w:tc>
          <w:tcPr>
            <w:tcW w:w="6507" w:type="dxa"/>
            <w:gridSpan w:val="5"/>
            <w:shd w:val="clear" w:color="auto" w:fill="auto"/>
            <w:vAlign w:val="center"/>
          </w:tcPr>
          <w:p w14:paraId="7BB8C891" w14:textId="035C8F1D" w:rsidR="0054546A" w:rsidRPr="0054546A" w:rsidRDefault="00073330" w:rsidP="00042D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 xml:space="preserve">Head of </w:t>
            </w:r>
            <w:r w:rsidR="00510FF5">
              <w:rPr>
                <w:i/>
                <w:iCs/>
                <w:color w:val="000000" w:themeColor="text1"/>
              </w:rPr>
              <w:t>Digital Innovation</w:t>
            </w:r>
          </w:p>
        </w:tc>
      </w:tr>
      <w:tr w:rsidR="0054546A" w:rsidRPr="004E0A1B" w14:paraId="0DF8F470" w14:textId="77777777" w:rsidTr="00042D43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2" w:type="dxa"/>
            <w:shd w:val="clear" w:color="auto" w:fill="D5E4EB" w:themeFill="accent1" w:themeFillTint="33"/>
            <w:vAlign w:val="center"/>
          </w:tcPr>
          <w:p w14:paraId="65B7E866" w14:textId="77777777" w:rsidR="0054546A" w:rsidRPr="004E0A1B" w:rsidRDefault="0054546A" w:rsidP="00042D43">
            <w:pPr>
              <w:rPr>
                <w:color w:val="000000" w:themeColor="text1"/>
              </w:rPr>
            </w:pPr>
            <w:r w:rsidRPr="004E0A1B">
              <w:rPr>
                <w:color w:val="000000" w:themeColor="text1"/>
              </w:rPr>
              <w:t>Job number</w:t>
            </w:r>
          </w:p>
        </w:tc>
        <w:tc>
          <w:tcPr>
            <w:tcW w:w="2169" w:type="dxa"/>
            <w:gridSpan w:val="2"/>
            <w:vAlign w:val="center"/>
          </w:tcPr>
          <w:p w14:paraId="5B5B74A2" w14:textId="77777777" w:rsidR="0054546A" w:rsidRPr="0054546A" w:rsidRDefault="0054546A" w:rsidP="00042D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>Provided by People Services</w:t>
            </w:r>
          </w:p>
        </w:tc>
        <w:tc>
          <w:tcPr>
            <w:tcW w:w="2169" w:type="dxa"/>
            <w:shd w:val="clear" w:color="auto" w:fill="D5E4EB" w:themeFill="accent1" w:themeFillTint="33"/>
            <w:vAlign w:val="center"/>
          </w:tcPr>
          <w:p w14:paraId="5E96540D" w14:textId="77777777" w:rsidR="0054546A" w:rsidRPr="004E0A1B" w:rsidRDefault="0054546A" w:rsidP="00042D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Grade </w:t>
            </w:r>
          </w:p>
        </w:tc>
        <w:tc>
          <w:tcPr>
            <w:tcW w:w="2169" w:type="dxa"/>
            <w:gridSpan w:val="2"/>
            <w:vAlign w:val="center"/>
          </w:tcPr>
          <w:p w14:paraId="48235176" w14:textId="66752CDB" w:rsidR="0054546A" w:rsidRPr="0054546A" w:rsidRDefault="0017625C" w:rsidP="00042D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>11TP</w:t>
            </w:r>
          </w:p>
        </w:tc>
      </w:tr>
      <w:tr w:rsidR="0054546A" w:rsidRPr="004E0A1B" w14:paraId="4883E829" w14:textId="77777777" w:rsidTr="00042D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2" w:type="dxa"/>
            <w:shd w:val="clear" w:color="auto" w:fill="D5E4EB" w:themeFill="accent1" w:themeFillTint="33"/>
            <w:vAlign w:val="center"/>
          </w:tcPr>
          <w:p w14:paraId="22C614A0" w14:textId="30F1484D" w:rsidR="0054546A" w:rsidRPr="004E0A1B" w:rsidRDefault="0054546A" w:rsidP="00042D43">
            <w:pPr>
              <w:rPr>
                <w:color w:val="000000" w:themeColor="text1"/>
              </w:rPr>
            </w:pPr>
            <w:r w:rsidRPr="004E0A1B">
              <w:rPr>
                <w:color w:val="000000" w:themeColor="text1"/>
              </w:rPr>
              <w:t>D</w:t>
            </w:r>
            <w:r w:rsidR="00373C07">
              <w:rPr>
                <w:color w:val="000000" w:themeColor="text1"/>
              </w:rPr>
              <w:t>irectorate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241210D9" w14:textId="5CCB1E77" w:rsidR="0054546A" w:rsidRPr="0054546A" w:rsidRDefault="00073330" w:rsidP="00042D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  <w:t>CIO</w:t>
            </w:r>
          </w:p>
        </w:tc>
        <w:tc>
          <w:tcPr>
            <w:tcW w:w="2169" w:type="dxa"/>
            <w:shd w:val="clear" w:color="auto" w:fill="D5E4EB" w:themeFill="accent1" w:themeFillTint="33"/>
            <w:vAlign w:val="center"/>
          </w:tcPr>
          <w:p w14:paraId="641D1CB0" w14:textId="37D59EA8" w:rsidR="0054546A" w:rsidRPr="004E0A1B" w:rsidRDefault="0054546A" w:rsidP="00042D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</w:rPr>
            </w:pPr>
            <w:r w:rsidRPr="004E0A1B">
              <w:rPr>
                <w:b/>
                <w:bCs/>
                <w:color w:val="000000" w:themeColor="text1"/>
              </w:rPr>
              <w:t>D</w:t>
            </w:r>
            <w:r w:rsidR="00373C07">
              <w:rPr>
                <w:b/>
                <w:bCs/>
                <w:color w:val="000000" w:themeColor="text1"/>
              </w:rPr>
              <w:t>epartment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4BE26D32" w14:textId="68D70B68" w:rsidR="0054546A" w:rsidRPr="0054546A" w:rsidRDefault="00073330" w:rsidP="00042D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073330">
              <w:rPr>
                <w:i/>
                <w:iCs/>
                <w:color w:val="000000" w:themeColor="text1"/>
                <w:sz w:val="20"/>
                <w:szCs w:val="20"/>
              </w:rPr>
              <w:t>Transformation and Innovation</w:t>
            </w:r>
          </w:p>
        </w:tc>
      </w:tr>
      <w:tr w:rsidR="0054546A" w14:paraId="1509F80C" w14:textId="77777777" w:rsidTr="00042D43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2" w:type="dxa"/>
            <w:shd w:val="clear" w:color="auto" w:fill="D5E4EB" w:themeFill="accent1" w:themeFillTint="33"/>
            <w:vAlign w:val="center"/>
          </w:tcPr>
          <w:p w14:paraId="076E544D" w14:textId="77777777" w:rsidR="0054546A" w:rsidRPr="004E0A1B" w:rsidRDefault="0054546A" w:rsidP="00042D43">
            <w:pPr>
              <w:rPr>
                <w:color w:val="000000" w:themeColor="text1"/>
              </w:rPr>
            </w:pPr>
            <w:r w:rsidRPr="004E0A1B">
              <w:rPr>
                <w:color w:val="000000" w:themeColor="text1"/>
              </w:rPr>
              <w:t>Reports to</w:t>
            </w:r>
          </w:p>
        </w:tc>
        <w:tc>
          <w:tcPr>
            <w:tcW w:w="2162" w:type="dxa"/>
            <w:vAlign w:val="center"/>
          </w:tcPr>
          <w:p w14:paraId="2EA4B490" w14:textId="79135189" w:rsidR="0054546A" w:rsidRPr="0054546A" w:rsidRDefault="00073330" w:rsidP="00042D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>Director of Transformation and Innovation</w:t>
            </w:r>
          </w:p>
        </w:tc>
        <w:tc>
          <w:tcPr>
            <w:tcW w:w="2182" w:type="dxa"/>
            <w:gridSpan w:val="3"/>
            <w:shd w:val="clear" w:color="auto" w:fill="D5E4EB" w:themeFill="accent1" w:themeFillTint="33"/>
            <w:vAlign w:val="center"/>
          </w:tcPr>
          <w:p w14:paraId="7FAFC0B1" w14:textId="77777777" w:rsidR="0054546A" w:rsidRPr="00353266" w:rsidRDefault="0054546A" w:rsidP="00042D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 w:rsidRPr="004E0A1B">
              <w:rPr>
                <w:b/>
                <w:color w:val="000000" w:themeColor="text1"/>
              </w:rPr>
              <w:t>Date effective</w:t>
            </w:r>
          </w:p>
        </w:tc>
        <w:tc>
          <w:tcPr>
            <w:tcW w:w="2163" w:type="dxa"/>
            <w:vAlign w:val="center"/>
          </w:tcPr>
          <w:p w14:paraId="148031FA" w14:textId="3A304EF5" w:rsidR="0054546A" w:rsidRPr="0054546A" w:rsidRDefault="00073330" w:rsidP="00042D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>June 2026</w:t>
            </w:r>
          </w:p>
        </w:tc>
      </w:tr>
    </w:tbl>
    <w:p w14:paraId="637BF62B" w14:textId="77777777" w:rsidR="0054546A" w:rsidRPr="0054546A" w:rsidRDefault="0054546A" w:rsidP="0054546A">
      <w:pPr>
        <w:pStyle w:val="OpeningParagraph"/>
        <w:spacing w:after="0"/>
        <w:rPr>
          <w:sz w:val="24"/>
          <w:szCs w:val="24"/>
        </w:rPr>
      </w:pPr>
    </w:p>
    <w:tbl>
      <w:tblPr>
        <w:tblStyle w:val="GridTable4-Accent1"/>
        <w:tblW w:w="0" w:type="auto"/>
        <w:tblLook w:val="06A0" w:firstRow="1" w:lastRow="0" w:firstColumn="1" w:lastColumn="0" w:noHBand="1" w:noVBand="1"/>
      </w:tblPr>
      <w:tblGrid>
        <w:gridCol w:w="9019"/>
      </w:tblGrid>
      <w:tr w:rsidR="00D01DAC" w14:paraId="6435609D" w14:textId="77777777" w:rsidTr="00C551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9" w:type="dxa"/>
            <w:shd w:val="clear" w:color="auto" w:fill="D5E4EB" w:themeFill="accent1" w:themeFillTint="33"/>
            <w:vAlign w:val="center"/>
          </w:tcPr>
          <w:p w14:paraId="6435609C" w14:textId="77777777" w:rsidR="00D01DAC" w:rsidRPr="00B55737" w:rsidRDefault="00D01DAC" w:rsidP="00C551DE">
            <w:pPr>
              <w:pStyle w:val="OpeningParagraph"/>
              <w:rPr>
                <w:color w:val="FFFFFF" w:themeColor="background1"/>
                <w:sz w:val="24"/>
                <w:szCs w:val="24"/>
              </w:rPr>
            </w:pPr>
            <w:r w:rsidRPr="00C551DE">
              <w:rPr>
                <w:color w:val="auto"/>
                <w:sz w:val="24"/>
                <w:szCs w:val="24"/>
              </w:rPr>
              <w:t>Purpose</w:t>
            </w:r>
          </w:p>
        </w:tc>
      </w:tr>
      <w:tr w:rsidR="00812139" w14:paraId="643560A1" w14:textId="77777777" w:rsidTr="002001D8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9" w:type="dxa"/>
            <w:tcBorders>
              <w:bottom w:val="single" w:sz="4" w:space="0" w:color="ABC9D8" w:themeColor="accent1" w:themeTint="66"/>
            </w:tcBorders>
          </w:tcPr>
          <w:p w14:paraId="120D1ED5" w14:textId="59825730" w:rsidR="00F41FA9" w:rsidRPr="00F636A1" w:rsidRDefault="00F41FA9" w:rsidP="00F41FA9">
            <w:pPr>
              <w:spacing w:after="160" w:line="259" w:lineRule="auto"/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F636A1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To lead </w:t>
            </w:r>
            <w:r w:rsidR="00A93A7E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A2D’s</w:t>
            </w:r>
            <w:r w:rsidRPr="00F636A1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digital innovation capability, driving the adoption of emerging technologies, digital products, automation, artificial intelligence, customer insight, and service innovation to improve customer experience, operational efficiency, and organisational effectiveness.</w:t>
            </w:r>
          </w:p>
          <w:p w14:paraId="643560A0" w14:textId="1C649557" w:rsidR="00FB15F8" w:rsidRPr="00C551DE" w:rsidRDefault="00F41FA9" w:rsidP="00F41FA9">
            <w:pPr>
              <w:pStyle w:val="OpeningParagraph"/>
              <w:rPr>
                <w:b w:val="0"/>
                <w:i/>
                <w:iCs/>
                <w:color w:val="auto"/>
                <w:sz w:val="22"/>
              </w:rPr>
            </w:pPr>
            <w:r w:rsidRPr="00F636A1">
              <w:rPr>
                <w:b w:val="0"/>
                <w:bCs w:val="0"/>
                <w:i/>
                <w:iCs/>
                <w:color w:val="auto"/>
                <w:kern w:val="2"/>
                <w:sz w:val="22"/>
                <w:lang w:val="en-GB"/>
                <w14:ligatures w14:val="standardContextual"/>
              </w:rPr>
              <w:t>The role is responsible for embedding innovation practices, horizon scanning, product thinking, and evidence-led digital transformation aligned to organisational strategy, regulatory expectations, and social housing sector best practice</w:t>
            </w:r>
          </w:p>
        </w:tc>
      </w:tr>
    </w:tbl>
    <w:p w14:paraId="643560A2" w14:textId="77777777" w:rsidR="00D01DAC" w:rsidRPr="00C551DE" w:rsidRDefault="00D01DAC" w:rsidP="00C551DE">
      <w:pPr>
        <w:pStyle w:val="OpeningParagraph"/>
        <w:spacing w:after="0"/>
        <w:rPr>
          <w:sz w:val="24"/>
          <w:szCs w:val="24"/>
        </w:rPr>
      </w:pPr>
    </w:p>
    <w:tbl>
      <w:tblPr>
        <w:tblStyle w:val="GridTable4-Accent1"/>
        <w:tblW w:w="0" w:type="auto"/>
        <w:tblLook w:val="06A0" w:firstRow="1" w:lastRow="0" w:firstColumn="1" w:lastColumn="0" w:noHBand="1" w:noVBand="1"/>
      </w:tblPr>
      <w:tblGrid>
        <w:gridCol w:w="9019"/>
      </w:tblGrid>
      <w:tr w:rsidR="00C551DE" w14:paraId="643560A6" w14:textId="77777777" w:rsidTr="00D61A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9" w:type="dxa"/>
            <w:tcBorders>
              <w:bottom w:val="single" w:sz="4" w:space="0" w:color="81AFC5" w:themeColor="accent1" w:themeTint="99"/>
            </w:tcBorders>
            <w:shd w:val="clear" w:color="auto" w:fill="D5E4EB" w:themeFill="accent1" w:themeFillTint="33"/>
            <w:vAlign w:val="center"/>
          </w:tcPr>
          <w:p w14:paraId="643560A5" w14:textId="5516621C" w:rsidR="00C551DE" w:rsidRPr="00B55737" w:rsidRDefault="00C551DE" w:rsidP="00C551DE">
            <w:pPr>
              <w:pStyle w:val="OpeningParagraph"/>
              <w:rPr>
                <w:b w:val="0"/>
                <w:color w:val="auto"/>
                <w:sz w:val="22"/>
              </w:rPr>
            </w:pPr>
            <w:r>
              <w:rPr>
                <w:color w:val="auto"/>
                <w:sz w:val="24"/>
                <w:szCs w:val="24"/>
              </w:rPr>
              <w:t>Key responsibilities/ deliverables</w:t>
            </w:r>
          </w:p>
        </w:tc>
      </w:tr>
      <w:tr w:rsidR="00EF52FF" w14:paraId="643560C7" w14:textId="77777777" w:rsidTr="00C4767A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9" w:type="dxa"/>
          </w:tcPr>
          <w:p w14:paraId="6D8F85C8" w14:textId="7D861782" w:rsidR="009779C0" w:rsidRDefault="009779C0" w:rsidP="009779C0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1.</w:t>
            </w:r>
            <w: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Lead the development and delivery of </w:t>
            </w:r>
            <w: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A2D’s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digital innovation strategy, ensuring alignment to corporate objectives, customer outcomes, and regulatory requirements.</w:t>
            </w:r>
          </w:p>
          <w:p w14:paraId="76900660" w14:textId="5CA755D2" w:rsidR="009779C0" w:rsidRPr="009779C0" w:rsidRDefault="009779C0" w:rsidP="009779C0">
            <w:pPr>
              <w:rPr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2.</w:t>
            </w:r>
            <w: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Drive innovation across </w:t>
            </w:r>
            <w: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A2D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through the identification, evaluation, and implementation of emerging technologies including AI, automation, digital platforms, and customer experience solutions.</w:t>
            </w:r>
          </w:p>
          <w:p w14:paraId="0E5194FA" w14:textId="40F33476" w:rsidR="009779C0" w:rsidRPr="009779C0" w:rsidRDefault="009779C0" w:rsidP="009779C0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3.</w:t>
            </w:r>
            <w: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Lead and manage the AI Innovation Lead, Research &amp; Insight Lead, and Product Owner</w:t>
            </w:r>
            <w:r w:rsidR="00335BCF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s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to deliver high-quality digital innovation and customer-focused outcomes.</w:t>
            </w:r>
          </w:p>
          <w:p w14:paraId="6ACCF749" w14:textId="653100D4" w:rsidR="009779C0" w:rsidRPr="009779C0" w:rsidRDefault="009779C0" w:rsidP="009779C0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4.</w:t>
            </w:r>
            <w:r w:rsidR="00335BCF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Establish innovation governance, frameworks, and processes to ensure experimentation, pilot activity, and digital initiatives are effectively controlled and aligned to organisational priorities.</w:t>
            </w:r>
          </w:p>
          <w:p w14:paraId="54379BC3" w14:textId="3F1B7202" w:rsidR="009779C0" w:rsidRPr="009779C0" w:rsidRDefault="009779C0" w:rsidP="009779C0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5.</w:t>
            </w:r>
            <w:r w:rsidR="00335BCF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Promote customer-centric and product-led approaches to service design, ensuring digital services are accessible, efficient, and insight-driven.</w:t>
            </w:r>
          </w:p>
          <w:p w14:paraId="745F6593" w14:textId="528872CD" w:rsidR="009779C0" w:rsidRPr="009779C0" w:rsidRDefault="009779C0" w:rsidP="009779C0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6.</w:t>
            </w:r>
            <w:r w:rsidR="00335BCF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Oversee research and insight activities to identify customer needs, service trends, operational pain points, and opportunities for service transformation.</w:t>
            </w:r>
          </w:p>
          <w:p w14:paraId="0AC89B29" w14:textId="7AC706F4" w:rsidR="009779C0" w:rsidRPr="009779C0" w:rsidRDefault="009779C0" w:rsidP="009779C0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7.</w:t>
            </w:r>
            <w:r w:rsidR="00335BCF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Work collaboratively with operational services, IT, Data &amp; BI, and </w:t>
            </w:r>
            <w:r w:rsidR="00E3534B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Portfolio Management, Service Improvement and 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Transformation teams to deliver integrated digital solutions and innovation initiatives.</w:t>
            </w:r>
          </w:p>
          <w:p w14:paraId="4CF536F4" w14:textId="26B63C6D" w:rsidR="009779C0" w:rsidRPr="009779C0" w:rsidRDefault="009779C0" w:rsidP="009779C0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lastRenderedPageBreak/>
              <w:t>8.</w:t>
            </w:r>
            <w:r w:rsidR="00E3534B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Lead horizon scanning activities, benchmarking organisational capability against sector best practice and emerging trends.</w:t>
            </w:r>
          </w:p>
          <w:p w14:paraId="764A1E48" w14:textId="793315F9" w:rsidR="009779C0" w:rsidRPr="009779C0" w:rsidRDefault="009779C0" w:rsidP="009779C0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9.</w:t>
            </w:r>
            <w:r w:rsidR="00E3534B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Ensure digital innovation activity supports delivery of the Regulatory Improvement Plan, customer satisfaction improvement, and organisational modernisation objectives.</w:t>
            </w:r>
          </w:p>
          <w:p w14:paraId="1478A2B9" w14:textId="7F318ED4" w:rsidR="009779C0" w:rsidRPr="009779C0" w:rsidRDefault="009779C0" w:rsidP="009779C0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10.</w:t>
            </w:r>
            <w:r w:rsidR="00E3534B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Develop business cases and investment proposals for innovation initiatives, ensuring affordability, value for money, and measurable benefits.</w:t>
            </w:r>
          </w:p>
          <w:p w14:paraId="730762B4" w14:textId="3B286863" w:rsidR="009779C0" w:rsidRPr="009779C0" w:rsidRDefault="009779C0" w:rsidP="009779C0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11.</w:t>
            </w:r>
            <w:r w:rsidR="00E3534B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Provide reporting and assurance to Executive Management Team, </w:t>
            </w:r>
            <w:r w:rsidR="00E3534B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Change Group. Programme and Project 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Boards, and governance forums on innovation performance, digital adoption, benefits, and emerging risks.</w:t>
            </w:r>
          </w:p>
          <w:p w14:paraId="7D6288E0" w14:textId="6DE72054" w:rsidR="009779C0" w:rsidRPr="009779C0" w:rsidRDefault="009779C0" w:rsidP="009779C0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12.</w:t>
            </w:r>
            <w:r w:rsidR="00E3534B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Identify and implement opportunities for continuous improvement, automation, and operational efficiency across services and systems.</w:t>
            </w:r>
          </w:p>
          <w:p w14:paraId="4829F262" w14:textId="261709FE" w:rsidR="009779C0" w:rsidRPr="009779C0" w:rsidRDefault="009779C0" w:rsidP="009779C0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13.</w:t>
            </w:r>
            <w:r w:rsidR="00E3534B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Ensure compliance with audit requirements</w:t>
            </w:r>
            <w:r w:rsidR="00E3534B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, 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addressing audit findings in a timely manner.</w:t>
            </w:r>
          </w:p>
          <w:p w14:paraId="0C4480EE" w14:textId="0BDB5C79" w:rsidR="009779C0" w:rsidRPr="009779C0" w:rsidRDefault="009779C0" w:rsidP="009779C0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14.</w:t>
            </w:r>
            <w:r w:rsidR="00E2475C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Fulfill</w:t>
            </w:r>
            <w:proofErr w:type="spellEnd"/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Business Continuity roles and responsibilities as defined by team and corporate Business Continuity plans.</w:t>
            </w:r>
          </w:p>
          <w:p w14:paraId="3B12F072" w14:textId="70D95CB0" w:rsidR="009779C0" w:rsidRPr="009779C0" w:rsidRDefault="009779C0" w:rsidP="009779C0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15.</w:t>
            </w:r>
            <w:r w:rsidR="00E2475C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Ensure that key information related to digital innovation initiatives, products, research, and service insight is accurately recorded and maintained.</w:t>
            </w:r>
          </w:p>
          <w:p w14:paraId="609F11EA" w14:textId="5A6672C4" w:rsidR="009779C0" w:rsidRPr="009779C0" w:rsidRDefault="009779C0" w:rsidP="009779C0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16.</w:t>
            </w:r>
            <w:r w:rsidR="008147C2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Standardise innovation and product data collection processes to maintain consistency, quality, and integrity of reporting.</w:t>
            </w:r>
          </w:p>
          <w:p w14:paraId="16607360" w14:textId="4A9E5951" w:rsidR="009779C0" w:rsidRPr="009779C0" w:rsidRDefault="009779C0" w:rsidP="009779C0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17.</w:t>
            </w:r>
            <w:r w:rsidR="00C44339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 xml:space="preserve"> 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Ensure data quality, integrity, and security within the digital innovation domain by:</w:t>
            </w:r>
          </w:p>
          <w:p w14:paraId="0D36DBC8" w14:textId="40582E85" w:rsidR="009779C0" w:rsidRPr="00C44339" w:rsidRDefault="009779C0">
            <w:pPr>
              <w:pStyle w:val="ListParagraph"/>
              <w:numPr>
                <w:ilvl w:val="0"/>
                <w:numId w:val="4"/>
              </w:num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C44339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Managing the lifecycle of digital innovation data assets.</w:t>
            </w:r>
          </w:p>
          <w:p w14:paraId="0C9A3A16" w14:textId="614DF345" w:rsidR="009779C0" w:rsidRPr="00C44339" w:rsidRDefault="009779C0">
            <w:pPr>
              <w:pStyle w:val="ListParagraph"/>
              <w:numPr>
                <w:ilvl w:val="0"/>
                <w:numId w:val="4"/>
              </w:num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C44339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Enforcing data standards and resolving data issues.</w:t>
            </w:r>
          </w:p>
          <w:p w14:paraId="13B31AD6" w14:textId="41C215CB" w:rsidR="009779C0" w:rsidRPr="00C44339" w:rsidRDefault="009779C0">
            <w:pPr>
              <w:pStyle w:val="ListParagraph"/>
              <w:numPr>
                <w:ilvl w:val="0"/>
                <w:numId w:val="4"/>
              </w:num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C44339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Ensuring compliance with governance and security standards.</w:t>
            </w:r>
          </w:p>
          <w:p w14:paraId="59194A19" w14:textId="621BE6E3" w:rsidR="009779C0" w:rsidRPr="00C44339" w:rsidRDefault="009779C0">
            <w:pPr>
              <w:pStyle w:val="ListParagraph"/>
              <w:numPr>
                <w:ilvl w:val="0"/>
                <w:numId w:val="4"/>
              </w:num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C44339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Collaborating with stakeholders to improve data quality and insight.</w:t>
            </w:r>
          </w:p>
          <w:p w14:paraId="3A3C906D" w14:textId="12C6C594" w:rsidR="009779C0" w:rsidRPr="00C44339" w:rsidRDefault="009779C0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C44339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Documenting innovation and data management practices</w:t>
            </w:r>
            <w:r w:rsidRPr="00C44339">
              <w:rPr>
                <w:i/>
                <w:iCs/>
                <w:color w:val="auto"/>
                <w:kern w:val="2"/>
                <w:lang w:val="en-GB"/>
                <w14:ligatures w14:val="standardContextual"/>
              </w:rPr>
              <w:t>.</w:t>
            </w:r>
          </w:p>
          <w:p w14:paraId="407D7C4A" w14:textId="686FB2E7" w:rsidR="009779C0" w:rsidRPr="009779C0" w:rsidRDefault="009779C0" w:rsidP="009779C0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1</w:t>
            </w:r>
            <w:r w:rsidR="002F48B8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8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.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ab/>
              <w:t>Collaborate with the Data Governance Team to implement validation rules and meet data management expectations.</w:t>
            </w:r>
          </w:p>
          <w:p w14:paraId="291602CB" w14:textId="64D3FEFC" w:rsidR="009779C0" w:rsidRPr="009779C0" w:rsidRDefault="002F48B8" w:rsidP="009779C0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19</w:t>
            </w:r>
            <w:r w:rsidR="009779C0"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.</w:t>
            </w:r>
            <w:r w:rsidR="009779C0"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ab/>
              <w:t>Promote and ensure adherence to health and safety regulations.</w:t>
            </w:r>
          </w:p>
          <w:p w14:paraId="4C75EC67" w14:textId="31EFBA2B" w:rsidR="009779C0" w:rsidRPr="009779C0" w:rsidRDefault="009779C0" w:rsidP="009779C0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2</w:t>
            </w:r>
            <w:r w:rsidR="002F48B8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0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.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ab/>
              <w:t>Contribute to the strategic direction and decision-making processes as a member of the Transformation &amp; Innovation leadership team.</w:t>
            </w:r>
          </w:p>
          <w:p w14:paraId="764A0DBF" w14:textId="4FD10594" w:rsidR="006F0740" w:rsidRPr="006F0740" w:rsidRDefault="009779C0" w:rsidP="009779C0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2</w:t>
            </w:r>
            <w:r w:rsidR="002F48B8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1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.</w:t>
            </w:r>
            <w:r w:rsidRPr="009779C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ab/>
              <w:t>Act as deputy for the Director of Transformation &amp; Innovation where required</w:t>
            </w:r>
            <w:r w:rsidR="006F0740" w:rsidRPr="006F0740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.</w:t>
            </w:r>
          </w:p>
          <w:p w14:paraId="643560C6" w14:textId="0516E10F" w:rsidR="005D7142" w:rsidRPr="00C551DE" w:rsidRDefault="005D7142" w:rsidP="000B0CFB">
            <w:pPr>
              <w:pStyle w:val="OpeningParagraph"/>
              <w:rPr>
                <w:b w:val="0"/>
                <w:bCs w:val="0"/>
                <w:color w:val="auto"/>
                <w:sz w:val="22"/>
              </w:rPr>
            </w:pPr>
          </w:p>
        </w:tc>
      </w:tr>
    </w:tbl>
    <w:p w14:paraId="643560C8" w14:textId="77777777" w:rsidR="00552C8F" w:rsidRPr="00406099" w:rsidRDefault="00552C8F" w:rsidP="00406099">
      <w:pPr>
        <w:pStyle w:val="OpeningParagraph"/>
        <w:spacing w:after="0"/>
        <w:rPr>
          <w:sz w:val="24"/>
          <w:szCs w:val="24"/>
        </w:rPr>
      </w:pPr>
    </w:p>
    <w:tbl>
      <w:tblPr>
        <w:tblStyle w:val="GridTable4-Accent1"/>
        <w:tblW w:w="0" w:type="auto"/>
        <w:tblLook w:val="06A0" w:firstRow="1" w:lastRow="0" w:firstColumn="1" w:lastColumn="0" w:noHBand="1" w:noVBand="1"/>
      </w:tblPr>
      <w:tblGrid>
        <w:gridCol w:w="5478"/>
        <w:gridCol w:w="1770"/>
        <w:gridCol w:w="1771"/>
      </w:tblGrid>
      <w:tr w:rsidR="004F046B" w14:paraId="643560CC" w14:textId="77777777" w:rsidTr="00DC0E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8" w:type="dxa"/>
            <w:tcBorders>
              <w:bottom w:val="single" w:sz="4" w:space="0" w:color="81AFC5" w:themeColor="accent1" w:themeTint="99"/>
            </w:tcBorders>
            <w:shd w:val="clear" w:color="auto" w:fill="D5E4EB" w:themeFill="accent1" w:themeFillTint="33"/>
            <w:vAlign w:val="center"/>
          </w:tcPr>
          <w:p w14:paraId="643560C9" w14:textId="77777777" w:rsidR="004F046B" w:rsidRPr="00B55737" w:rsidRDefault="004F046B" w:rsidP="004F046B">
            <w:pPr>
              <w:pStyle w:val="OpeningParagrap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Line management</w:t>
            </w:r>
          </w:p>
        </w:tc>
        <w:tc>
          <w:tcPr>
            <w:tcW w:w="1770" w:type="dxa"/>
            <w:tcBorders>
              <w:bottom w:val="single" w:sz="4" w:space="0" w:color="81AFC5" w:themeColor="accent1" w:themeTint="99"/>
            </w:tcBorders>
            <w:shd w:val="clear" w:color="auto" w:fill="D5E4EB" w:themeFill="accent1" w:themeFillTint="33"/>
          </w:tcPr>
          <w:p w14:paraId="643560CA" w14:textId="77777777" w:rsidR="004F046B" w:rsidRPr="00B55737" w:rsidRDefault="004F046B" w:rsidP="00DC0E17">
            <w:pPr>
              <w:pStyle w:val="OpeningParagraph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2"/>
              </w:rPr>
            </w:pPr>
          </w:p>
        </w:tc>
        <w:tc>
          <w:tcPr>
            <w:tcW w:w="1771" w:type="dxa"/>
            <w:tcBorders>
              <w:bottom w:val="single" w:sz="4" w:space="0" w:color="ABC9D8" w:themeColor="accent1" w:themeTint="66"/>
            </w:tcBorders>
            <w:shd w:val="clear" w:color="auto" w:fill="D5E4EB" w:themeFill="accent1" w:themeFillTint="33"/>
          </w:tcPr>
          <w:p w14:paraId="643560CB" w14:textId="77777777" w:rsidR="004F046B" w:rsidRPr="00B55737" w:rsidRDefault="004F046B" w:rsidP="00DC0E17">
            <w:pPr>
              <w:pStyle w:val="OpeningParagraph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2"/>
              </w:rPr>
            </w:pPr>
          </w:p>
        </w:tc>
      </w:tr>
      <w:tr w:rsidR="004F046B" w14:paraId="643560D0" w14:textId="77777777" w:rsidTr="00DC0E17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9" w:type="dxa"/>
            <w:gridSpan w:val="3"/>
            <w:tcBorders>
              <w:bottom w:val="single" w:sz="4" w:space="0" w:color="ABC9D8" w:themeColor="accent1" w:themeTint="66"/>
            </w:tcBorders>
          </w:tcPr>
          <w:p w14:paraId="1B7C32D9" w14:textId="77777777" w:rsidR="00D52037" w:rsidRPr="00D52037" w:rsidRDefault="00D52037" w:rsidP="00D52037">
            <w:pPr>
              <w:rPr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D52037">
              <w:rPr>
                <w:i/>
                <w:iCs/>
                <w:color w:val="auto"/>
                <w:kern w:val="2"/>
                <w:lang w:val="en-GB"/>
                <w14:ligatures w14:val="standardContextual"/>
              </w:rPr>
              <w:t>Direct Reports</w:t>
            </w:r>
          </w:p>
          <w:p w14:paraId="06B7763E" w14:textId="77777777" w:rsidR="00D52037" w:rsidRPr="00D52037" w:rsidRDefault="00D52037" w:rsidP="00D52037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D52037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3 direct reports:</w:t>
            </w:r>
          </w:p>
          <w:p w14:paraId="473FDFF8" w14:textId="77777777" w:rsidR="00D52037" w:rsidRPr="00D52037" w:rsidRDefault="00D52037">
            <w:pPr>
              <w:numPr>
                <w:ilvl w:val="0"/>
                <w:numId w:val="5"/>
              </w:num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D52037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AI Innovation Lead</w:t>
            </w:r>
          </w:p>
          <w:p w14:paraId="788016D0" w14:textId="77777777" w:rsidR="00D52037" w:rsidRPr="00D52037" w:rsidRDefault="00D52037">
            <w:pPr>
              <w:numPr>
                <w:ilvl w:val="0"/>
                <w:numId w:val="5"/>
              </w:num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D52037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Research &amp; Insight Lead</w:t>
            </w:r>
          </w:p>
          <w:p w14:paraId="64F83514" w14:textId="7BF4635B" w:rsidR="00D52037" w:rsidRPr="00D52037" w:rsidRDefault="00D52037">
            <w:pPr>
              <w:numPr>
                <w:ilvl w:val="0"/>
                <w:numId w:val="5"/>
              </w:num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D52037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Product Owner</w:t>
            </w:r>
            <w:r w:rsidR="008874B1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s</w:t>
            </w:r>
          </w:p>
          <w:p w14:paraId="21192280" w14:textId="77777777" w:rsidR="00D52037" w:rsidRPr="00D52037" w:rsidRDefault="00D52037" w:rsidP="00D52037">
            <w:pPr>
              <w:rPr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D52037">
              <w:rPr>
                <w:i/>
                <w:iCs/>
                <w:color w:val="auto"/>
                <w:kern w:val="2"/>
                <w:lang w:val="en-GB"/>
                <w14:ligatures w14:val="standardContextual"/>
              </w:rPr>
              <w:t>Indirect Reports</w:t>
            </w:r>
          </w:p>
          <w:p w14:paraId="5C4D40FF" w14:textId="77777777" w:rsidR="00D52037" w:rsidRPr="00D52037" w:rsidRDefault="00D52037" w:rsidP="00D52037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  <w:r w:rsidRPr="00D52037"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  <w:t>Innovation, research, and product resources aligned to digital initiatives.</w:t>
            </w:r>
          </w:p>
          <w:p w14:paraId="44D8B73B" w14:textId="61B72B0B" w:rsidR="00D7209F" w:rsidRPr="00D7209F" w:rsidRDefault="00D7209F" w:rsidP="00D7209F">
            <w:pPr>
              <w:rPr>
                <w:b w:val="0"/>
                <w:bCs w:val="0"/>
                <w:i/>
                <w:iCs/>
                <w:color w:val="auto"/>
                <w:kern w:val="2"/>
                <w:lang w:val="en-GB"/>
                <w14:ligatures w14:val="standardContextual"/>
              </w:rPr>
            </w:pPr>
          </w:p>
          <w:p w14:paraId="643560CF" w14:textId="32A74A1A" w:rsidR="005D7142" w:rsidRPr="00406099" w:rsidRDefault="005D7142" w:rsidP="00C43888">
            <w:pPr>
              <w:pStyle w:val="OpeningParagraph"/>
              <w:rPr>
                <w:b w:val="0"/>
                <w:i/>
                <w:iCs/>
                <w:color w:val="auto"/>
                <w:sz w:val="22"/>
              </w:rPr>
            </w:pPr>
          </w:p>
        </w:tc>
      </w:tr>
    </w:tbl>
    <w:p w14:paraId="643560D1" w14:textId="77777777" w:rsidR="004F046B" w:rsidRPr="00406099" w:rsidRDefault="004F046B" w:rsidP="00406099">
      <w:pPr>
        <w:pStyle w:val="OpeningParagraph"/>
        <w:spacing w:after="0"/>
        <w:rPr>
          <w:sz w:val="24"/>
          <w:szCs w:val="24"/>
        </w:rPr>
      </w:pPr>
    </w:p>
    <w:tbl>
      <w:tblPr>
        <w:tblStyle w:val="GridTable4-Accent1"/>
        <w:tblW w:w="9067" w:type="dxa"/>
        <w:tblLook w:val="06A0" w:firstRow="1" w:lastRow="0" w:firstColumn="1" w:lastColumn="0" w:noHBand="1" w:noVBand="1"/>
      </w:tblPr>
      <w:tblGrid>
        <w:gridCol w:w="9067"/>
      </w:tblGrid>
      <w:tr w:rsidR="00406099" w14:paraId="643560D5" w14:textId="77777777" w:rsidTr="00670A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bottom w:val="single" w:sz="4" w:space="0" w:color="81AFC5" w:themeColor="accent1" w:themeTint="99"/>
            </w:tcBorders>
            <w:shd w:val="clear" w:color="auto" w:fill="D5E4EB" w:themeFill="accent1" w:themeFillTint="33"/>
            <w:vAlign w:val="center"/>
          </w:tcPr>
          <w:p w14:paraId="643560D4" w14:textId="32F7DC5E" w:rsidR="00406099" w:rsidRPr="00B55737" w:rsidRDefault="00406099" w:rsidP="00406099">
            <w:pPr>
              <w:pStyle w:val="OpeningParagraph"/>
              <w:rPr>
                <w:b w:val="0"/>
                <w:color w:val="auto"/>
                <w:sz w:val="22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>Key internal contacts</w:t>
            </w:r>
          </w:p>
        </w:tc>
      </w:tr>
      <w:tr w:rsidR="00342AB0" w14:paraId="643560D7" w14:textId="77777777" w:rsidTr="00670A5E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bottom w:val="single" w:sz="4" w:space="0" w:color="ABC9D8" w:themeColor="accent1" w:themeTint="66"/>
            </w:tcBorders>
          </w:tcPr>
          <w:p w14:paraId="098A208A" w14:textId="61319018" w:rsidR="00305047" w:rsidRPr="00305047" w:rsidRDefault="00305047">
            <w:pPr>
              <w:pStyle w:val="OpeningParagraph"/>
              <w:numPr>
                <w:ilvl w:val="0"/>
                <w:numId w:val="2"/>
              </w:numPr>
              <w:rPr>
                <w:rFonts w:cstheme="minorHAnsi"/>
                <w:b w:val="0"/>
                <w:i/>
                <w:iCs/>
                <w:color w:val="auto"/>
                <w:sz w:val="22"/>
              </w:rPr>
            </w:pPr>
            <w:r w:rsidRPr="00305047">
              <w:rPr>
                <w:rFonts w:cstheme="minorHAnsi"/>
                <w:b w:val="0"/>
                <w:i/>
                <w:iCs/>
                <w:color w:val="auto"/>
                <w:sz w:val="22"/>
              </w:rPr>
              <w:t>Executive Management Team (EMT)</w:t>
            </w:r>
          </w:p>
          <w:p w14:paraId="7B16C35C" w14:textId="6D78E00C" w:rsidR="00305047" w:rsidRPr="00305047" w:rsidRDefault="00305047">
            <w:pPr>
              <w:pStyle w:val="OpeningParagraph"/>
              <w:numPr>
                <w:ilvl w:val="0"/>
                <w:numId w:val="2"/>
              </w:numPr>
              <w:rPr>
                <w:rFonts w:cstheme="minorHAnsi"/>
                <w:b w:val="0"/>
                <w:i/>
                <w:iCs/>
                <w:color w:val="auto"/>
                <w:sz w:val="22"/>
              </w:rPr>
            </w:pPr>
            <w:r>
              <w:rPr>
                <w:rFonts w:cstheme="minorHAnsi"/>
                <w:b w:val="0"/>
                <w:i/>
                <w:iCs/>
                <w:color w:val="auto"/>
                <w:sz w:val="22"/>
              </w:rPr>
              <w:t>Change Group</w:t>
            </w:r>
          </w:p>
          <w:p w14:paraId="19D72350" w14:textId="2AC8BDCA" w:rsidR="00305047" w:rsidRPr="00305047" w:rsidRDefault="00305047">
            <w:pPr>
              <w:pStyle w:val="OpeningParagraph"/>
              <w:numPr>
                <w:ilvl w:val="0"/>
                <w:numId w:val="2"/>
              </w:numPr>
              <w:rPr>
                <w:rFonts w:cstheme="minorHAnsi"/>
                <w:b w:val="0"/>
                <w:i/>
                <w:iCs/>
                <w:color w:val="auto"/>
                <w:sz w:val="22"/>
              </w:rPr>
            </w:pPr>
            <w:r w:rsidRPr="00305047">
              <w:rPr>
                <w:rFonts w:cstheme="minorHAnsi"/>
                <w:b w:val="0"/>
                <w:i/>
                <w:iCs/>
                <w:color w:val="auto"/>
                <w:sz w:val="22"/>
              </w:rPr>
              <w:t>Board and Committees</w:t>
            </w:r>
          </w:p>
          <w:p w14:paraId="6D726F07" w14:textId="7225B350" w:rsidR="00305047" w:rsidRPr="00305047" w:rsidRDefault="00305047">
            <w:pPr>
              <w:pStyle w:val="OpeningParagraph"/>
              <w:numPr>
                <w:ilvl w:val="0"/>
                <w:numId w:val="2"/>
              </w:numPr>
              <w:rPr>
                <w:rFonts w:cstheme="minorHAnsi"/>
                <w:b w:val="0"/>
                <w:i/>
                <w:iCs/>
                <w:color w:val="auto"/>
                <w:sz w:val="22"/>
              </w:rPr>
            </w:pPr>
            <w:r w:rsidRPr="00305047">
              <w:rPr>
                <w:rFonts w:cstheme="minorHAnsi"/>
                <w:b w:val="0"/>
                <w:i/>
                <w:iCs/>
                <w:color w:val="auto"/>
                <w:sz w:val="22"/>
              </w:rPr>
              <w:t>Director of Transformation &amp; Innovation</w:t>
            </w:r>
          </w:p>
          <w:p w14:paraId="5A1A5DDF" w14:textId="2B5D0876" w:rsidR="00305047" w:rsidRPr="00305047" w:rsidRDefault="00305047">
            <w:pPr>
              <w:pStyle w:val="OpeningParagraph"/>
              <w:numPr>
                <w:ilvl w:val="0"/>
                <w:numId w:val="2"/>
              </w:numPr>
              <w:rPr>
                <w:rFonts w:cstheme="minorHAnsi"/>
                <w:b w:val="0"/>
                <w:i/>
                <w:iCs/>
                <w:color w:val="auto"/>
                <w:sz w:val="22"/>
              </w:rPr>
            </w:pPr>
            <w:r w:rsidRPr="00305047">
              <w:rPr>
                <w:rFonts w:cstheme="minorHAnsi"/>
                <w:b w:val="0"/>
                <w:i/>
                <w:iCs/>
                <w:color w:val="auto"/>
                <w:sz w:val="22"/>
              </w:rPr>
              <w:t>Heads of Service across operational directorates</w:t>
            </w:r>
          </w:p>
          <w:p w14:paraId="40901771" w14:textId="2B1A6F36" w:rsidR="00305047" w:rsidRPr="00305047" w:rsidRDefault="00305047">
            <w:pPr>
              <w:pStyle w:val="OpeningParagraph"/>
              <w:numPr>
                <w:ilvl w:val="0"/>
                <w:numId w:val="2"/>
              </w:numPr>
              <w:rPr>
                <w:rFonts w:cstheme="minorHAnsi"/>
                <w:b w:val="0"/>
                <w:i/>
                <w:iCs/>
                <w:color w:val="auto"/>
                <w:sz w:val="22"/>
              </w:rPr>
            </w:pPr>
            <w:r w:rsidRPr="00305047">
              <w:rPr>
                <w:rFonts w:cstheme="minorHAnsi"/>
                <w:b w:val="0"/>
                <w:i/>
                <w:iCs/>
                <w:color w:val="auto"/>
                <w:sz w:val="22"/>
              </w:rPr>
              <w:t>Portfolio Management Office</w:t>
            </w:r>
          </w:p>
          <w:p w14:paraId="72E02550" w14:textId="30292403" w:rsidR="00305047" w:rsidRPr="00305047" w:rsidRDefault="00305047">
            <w:pPr>
              <w:pStyle w:val="OpeningParagraph"/>
              <w:numPr>
                <w:ilvl w:val="0"/>
                <w:numId w:val="2"/>
              </w:numPr>
              <w:rPr>
                <w:rFonts w:cstheme="minorHAnsi"/>
                <w:b w:val="0"/>
                <w:i/>
                <w:iCs/>
                <w:color w:val="auto"/>
                <w:sz w:val="22"/>
              </w:rPr>
            </w:pPr>
            <w:r w:rsidRPr="00305047">
              <w:rPr>
                <w:rFonts w:cstheme="minorHAnsi"/>
                <w:b w:val="0"/>
                <w:i/>
                <w:iCs/>
                <w:color w:val="auto"/>
                <w:sz w:val="22"/>
              </w:rPr>
              <w:t>Data &amp; Business Intelligence Team</w:t>
            </w:r>
          </w:p>
          <w:p w14:paraId="1C04510C" w14:textId="3557662D" w:rsidR="00305047" w:rsidRPr="00010DBC" w:rsidRDefault="00305047">
            <w:pPr>
              <w:pStyle w:val="OpeningParagraph"/>
              <w:numPr>
                <w:ilvl w:val="0"/>
                <w:numId w:val="2"/>
              </w:numPr>
              <w:rPr>
                <w:rFonts w:cstheme="minorHAnsi"/>
                <w:b w:val="0"/>
                <w:i/>
                <w:iCs/>
                <w:color w:val="auto"/>
                <w:sz w:val="22"/>
              </w:rPr>
            </w:pPr>
            <w:r w:rsidRPr="00305047">
              <w:rPr>
                <w:rFonts w:cstheme="minorHAnsi"/>
                <w:b w:val="0"/>
                <w:i/>
                <w:iCs/>
                <w:color w:val="auto"/>
                <w:sz w:val="22"/>
              </w:rPr>
              <w:t>Finance Team</w:t>
            </w:r>
          </w:p>
          <w:p w14:paraId="01B26B08" w14:textId="534866BB" w:rsidR="00010DBC" w:rsidRPr="00305047" w:rsidRDefault="00010DBC">
            <w:pPr>
              <w:pStyle w:val="OpeningParagraph"/>
              <w:numPr>
                <w:ilvl w:val="0"/>
                <w:numId w:val="2"/>
              </w:numPr>
              <w:rPr>
                <w:rFonts w:cstheme="minorHAnsi"/>
                <w:b w:val="0"/>
                <w:i/>
                <w:iCs/>
                <w:color w:val="auto"/>
                <w:sz w:val="22"/>
              </w:rPr>
            </w:pPr>
            <w:r>
              <w:rPr>
                <w:rFonts w:cstheme="minorHAnsi"/>
                <w:b w:val="0"/>
                <w:i/>
                <w:iCs/>
                <w:color w:val="auto"/>
                <w:sz w:val="22"/>
              </w:rPr>
              <w:t>IT Team</w:t>
            </w:r>
          </w:p>
          <w:p w14:paraId="6CA5EAE2" w14:textId="74F79314" w:rsidR="00305047" w:rsidRPr="00305047" w:rsidRDefault="00305047">
            <w:pPr>
              <w:pStyle w:val="OpeningParagraph"/>
              <w:numPr>
                <w:ilvl w:val="0"/>
                <w:numId w:val="2"/>
              </w:numPr>
              <w:rPr>
                <w:rFonts w:cstheme="minorHAnsi"/>
                <w:b w:val="0"/>
                <w:i/>
                <w:iCs/>
                <w:color w:val="auto"/>
                <w:sz w:val="22"/>
              </w:rPr>
            </w:pPr>
            <w:r w:rsidRPr="00305047">
              <w:rPr>
                <w:rFonts w:cstheme="minorHAnsi"/>
                <w:b w:val="0"/>
                <w:i/>
                <w:iCs/>
                <w:color w:val="auto"/>
                <w:sz w:val="22"/>
              </w:rPr>
              <w:t>Procurement Team</w:t>
            </w:r>
          </w:p>
          <w:p w14:paraId="3430E2C7" w14:textId="58D25216" w:rsidR="00305047" w:rsidRPr="00305047" w:rsidRDefault="00305047">
            <w:pPr>
              <w:pStyle w:val="OpeningParagraph"/>
              <w:numPr>
                <w:ilvl w:val="0"/>
                <w:numId w:val="2"/>
              </w:numPr>
              <w:rPr>
                <w:rFonts w:cstheme="minorHAnsi"/>
                <w:b w:val="0"/>
                <w:i/>
                <w:iCs/>
                <w:color w:val="auto"/>
                <w:sz w:val="22"/>
              </w:rPr>
            </w:pPr>
            <w:r w:rsidRPr="00305047">
              <w:rPr>
                <w:rFonts w:cstheme="minorHAnsi"/>
                <w:b w:val="0"/>
                <w:i/>
                <w:iCs/>
                <w:color w:val="auto"/>
                <w:sz w:val="22"/>
              </w:rPr>
              <w:t>People Services</w:t>
            </w:r>
          </w:p>
          <w:p w14:paraId="643560D6" w14:textId="6DE32371" w:rsidR="00342AB0" w:rsidRPr="005D7142" w:rsidRDefault="00305047">
            <w:pPr>
              <w:pStyle w:val="OpeningParagraph"/>
              <w:numPr>
                <w:ilvl w:val="0"/>
                <w:numId w:val="2"/>
              </w:numPr>
              <w:rPr>
                <w:rFonts w:cstheme="minorHAnsi"/>
                <w:b w:val="0"/>
                <w:i/>
                <w:iCs/>
                <w:color w:val="auto"/>
                <w:sz w:val="22"/>
              </w:rPr>
            </w:pPr>
            <w:r w:rsidRPr="00305047">
              <w:rPr>
                <w:rFonts w:cstheme="minorHAnsi"/>
                <w:b w:val="0"/>
                <w:i/>
                <w:iCs/>
                <w:color w:val="auto"/>
                <w:sz w:val="22"/>
              </w:rPr>
              <w:t>Service Improvement Team</w:t>
            </w:r>
          </w:p>
        </w:tc>
      </w:tr>
    </w:tbl>
    <w:p w14:paraId="643560D8" w14:textId="77777777" w:rsidR="004F046B" w:rsidRPr="00406099" w:rsidRDefault="004F046B" w:rsidP="00406099">
      <w:pPr>
        <w:pStyle w:val="OpeningParagraph"/>
        <w:spacing w:after="0"/>
        <w:rPr>
          <w:sz w:val="24"/>
          <w:szCs w:val="24"/>
        </w:rPr>
      </w:pPr>
    </w:p>
    <w:tbl>
      <w:tblPr>
        <w:tblStyle w:val="GridTable4-Accent1"/>
        <w:tblW w:w="9067" w:type="dxa"/>
        <w:tblLook w:val="06A0" w:firstRow="1" w:lastRow="0" w:firstColumn="1" w:lastColumn="0" w:noHBand="1" w:noVBand="1"/>
      </w:tblPr>
      <w:tblGrid>
        <w:gridCol w:w="9067"/>
      </w:tblGrid>
      <w:tr w:rsidR="00406099" w14:paraId="643560DC" w14:textId="77777777" w:rsidTr="00670A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bottom w:val="single" w:sz="4" w:space="0" w:color="81AFC5" w:themeColor="accent1" w:themeTint="99"/>
            </w:tcBorders>
            <w:shd w:val="clear" w:color="auto" w:fill="D5E4EB" w:themeFill="accent1" w:themeFillTint="33"/>
            <w:vAlign w:val="center"/>
          </w:tcPr>
          <w:p w14:paraId="643560DB" w14:textId="07D2DE74" w:rsidR="00406099" w:rsidRPr="00B55737" w:rsidRDefault="00406099" w:rsidP="00406099">
            <w:pPr>
              <w:pStyle w:val="OpeningParagraph"/>
              <w:rPr>
                <w:b w:val="0"/>
                <w:color w:val="auto"/>
                <w:sz w:val="22"/>
              </w:rPr>
            </w:pPr>
            <w:r>
              <w:rPr>
                <w:color w:val="auto"/>
                <w:sz w:val="24"/>
                <w:szCs w:val="24"/>
              </w:rPr>
              <w:t>Key external contacts</w:t>
            </w:r>
          </w:p>
        </w:tc>
      </w:tr>
      <w:tr w:rsidR="00FD0326" w14:paraId="643560DE" w14:textId="77777777" w:rsidTr="00670A5E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bottom w:val="single" w:sz="4" w:space="0" w:color="ABC9D8" w:themeColor="accent1" w:themeTint="66"/>
            </w:tcBorders>
          </w:tcPr>
          <w:p w14:paraId="21B41B1A" w14:textId="77777777" w:rsidR="003D7A71" w:rsidRPr="003D7A71" w:rsidRDefault="003D7A71">
            <w:pPr>
              <w:pStyle w:val="OpeningParagraph"/>
              <w:numPr>
                <w:ilvl w:val="0"/>
                <w:numId w:val="3"/>
              </w:numPr>
              <w:rPr>
                <w:b w:val="0"/>
                <w:i/>
                <w:iCs/>
                <w:color w:val="auto"/>
                <w:sz w:val="22"/>
              </w:rPr>
            </w:pPr>
            <w:r w:rsidRPr="003D7A71">
              <w:rPr>
                <w:b w:val="0"/>
                <w:i/>
                <w:iCs/>
                <w:color w:val="auto"/>
                <w:sz w:val="22"/>
              </w:rPr>
              <w:t>Technology suppliers and digital partners</w:t>
            </w:r>
          </w:p>
          <w:p w14:paraId="1580739D" w14:textId="77777777" w:rsidR="003D7A71" w:rsidRPr="003D7A71" w:rsidRDefault="003D7A71">
            <w:pPr>
              <w:pStyle w:val="OpeningParagraph"/>
              <w:numPr>
                <w:ilvl w:val="0"/>
                <w:numId w:val="3"/>
              </w:numPr>
              <w:rPr>
                <w:b w:val="0"/>
                <w:i/>
                <w:iCs/>
                <w:color w:val="auto"/>
                <w:sz w:val="22"/>
              </w:rPr>
            </w:pPr>
            <w:r w:rsidRPr="003D7A71">
              <w:rPr>
                <w:b w:val="0"/>
                <w:i/>
                <w:iCs/>
                <w:color w:val="auto"/>
                <w:sz w:val="22"/>
              </w:rPr>
              <w:t>AI and innovation providers</w:t>
            </w:r>
          </w:p>
          <w:p w14:paraId="7BE0063A" w14:textId="77777777" w:rsidR="003D7A71" w:rsidRPr="003D7A71" w:rsidRDefault="003D7A71">
            <w:pPr>
              <w:pStyle w:val="OpeningParagraph"/>
              <w:numPr>
                <w:ilvl w:val="0"/>
                <w:numId w:val="3"/>
              </w:numPr>
              <w:rPr>
                <w:b w:val="0"/>
                <w:i/>
                <w:iCs/>
                <w:color w:val="auto"/>
                <w:sz w:val="22"/>
              </w:rPr>
            </w:pPr>
            <w:r w:rsidRPr="003D7A71">
              <w:rPr>
                <w:b w:val="0"/>
                <w:i/>
                <w:iCs/>
                <w:color w:val="auto"/>
                <w:sz w:val="22"/>
              </w:rPr>
              <w:t>Social housing sector bodies</w:t>
            </w:r>
          </w:p>
          <w:p w14:paraId="5C5BE81D" w14:textId="77777777" w:rsidR="003D7A71" w:rsidRPr="003D7A71" w:rsidRDefault="003D7A71">
            <w:pPr>
              <w:pStyle w:val="OpeningParagraph"/>
              <w:numPr>
                <w:ilvl w:val="0"/>
                <w:numId w:val="3"/>
              </w:numPr>
              <w:rPr>
                <w:b w:val="0"/>
                <w:i/>
                <w:iCs/>
                <w:color w:val="auto"/>
                <w:sz w:val="22"/>
              </w:rPr>
            </w:pPr>
            <w:r w:rsidRPr="003D7A71">
              <w:rPr>
                <w:b w:val="0"/>
                <w:i/>
                <w:iCs/>
                <w:color w:val="auto"/>
                <w:sz w:val="22"/>
              </w:rPr>
              <w:t xml:space="preserve">Consultancy and research </w:t>
            </w:r>
            <w:proofErr w:type="spellStart"/>
            <w:r w:rsidRPr="003D7A71">
              <w:rPr>
                <w:b w:val="0"/>
                <w:i/>
                <w:iCs/>
                <w:color w:val="auto"/>
                <w:sz w:val="22"/>
              </w:rPr>
              <w:t>organisations</w:t>
            </w:r>
            <w:proofErr w:type="spellEnd"/>
          </w:p>
          <w:p w14:paraId="643560DD" w14:textId="2CED8ED5" w:rsidR="000A1B14" w:rsidRPr="003D7A71" w:rsidRDefault="003D7A71">
            <w:pPr>
              <w:pStyle w:val="OpeningParagraph"/>
              <w:numPr>
                <w:ilvl w:val="0"/>
                <w:numId w:val="3"/>
              </w:numPr>
              <w:rPr>
                <w:b w:val="0"/>
                <w:color w:val="auto"/>
                <w:sz w:val="22"/>
              </w:rPr>
            </w:pPr>
            <w:r w:rsidRPr="003D7A71">
              <w:rPr>
                <w:b w:val="0"/>
                <w:i/>
                <w:iCs/>
                <w:color w:val="auto"/>
                <w:sz w:val="22"/>
              </w:rPr>
              <w:t>External auditors and regulators</w:t>
            </w:r>
          </w:p>
        </w:tc>
      </w:tr>
    </w:tbl>
    <w:p w14:paraId="643560DF" w14:textId="77777777" w:rsidR="004F046B" w:rsidRDefault="004F046B" w:rsidP="00EB0DD6">
      <w:pPr>
        <w:pStyle w:val="OpeningParagraph"/>
      </w:pPr>
    </w:p>
    <w:tbl>
      <w:tblPr>
        <w:tblStyle w:val="GridTable4-Accent1"/>
        <w:tblW w:w="9067" w:type="dxa"/>
        <w:tblLook w:val="06A0" w:firstRow="1" w:lastRow="0" w:firstColumn="1" w:lastColumn="0" w:noHBand="1" w:noVBand="1"/>
      </w:tblPr>
      <w:tblGrid>
        <w:gridCol w:w="5478"/>
        <w:gridCol w:w="1770"/>
        <w:gridCol w:w="1819"/>
      </w:tblGrid>
      <w:tr w:rsidR="00AA2F25" w14:paraId="643560E3" w14:textId="77777777" w:rsidTr="00670A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8" w:type="dxa"/>
            <w:tcBorders>
              <w:bottom w:val="single" w:sz="4" w:space="0" w:color="81AFC5" w:themeColor="accent1" w:themeTint="99"/>
            </w:tcBorders>
            <w:shd w:val="clear" w:color="auto" w:fill="D5E4EB" w:themeFill="accent1" w:themeFillTint="33"/>
            <w:vAlign w:val="center"/>
          </w:tcPr>
          <w:p w14:paraId="643560E0" w14:textId="29D24B60" w:rsidR="00AA2F25" w:rsidRPr="00B55737" w:rsidRDefault="00AA2F25" w:rsidP="00DC0E17">
            <w:pPr>
              <w:pStyle w:val="OpeningParagrap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Operating environment/dimensions</w:t>
            </w:r>
          </w:p>
        </w:tc>
        <w:tc>
          <w:tcPr>
            <w:tcW w:w="1770" w:type="dxa"/>
            <w:tcBorders>
              <w:bottom w:val="single" w:sz="4" w:space="0" w:color="81AFC5" w:themeColor="accent1" w:themeTint="99"/>
            </w:tcBorders>
            <w:shd w:val="clear" w:color="auto" w:fill="D5E4EB" w:themeFill="accent1" w:themeFillTint="33"/>
          </w:tcPr>
          <w:p w14:paraId="643560E1" w14:textId="77777777" w:rsidR="00AA2F25" w:rsidRPr="00B55737" w:rsidRDefault="00AA2F25" w:rsidP="00DC0E17">
            <w:pPr>
              <w:pStyle w:val="OpeningParagraph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2"/>
              </w:rPr>
            </w:pPr>
          </w:p>
        </w:tc>
        <w:tc>
          <w:tcPr>
            <w:tcW w:w="1819" w:type="dxa"/>
            <w:tcBorders>
              <w:bottom w:val="single" w:sz="4" w:space="0" w:color="ABC9D8" w:themeColor="accent1" w:themeTint="66"/>
            </w:tcBorders>
            <w:shd w:val="clear" w:color="auto" w:fill="D5E4EB" w:themeFill="accent1" w:themeFillTint="33"/>
          </w:tcPr>
          <w:p w14:paraId="643560E2" w14:textId="77777777" w:rsidR="00AA2F25" w:rsidRPr="00B55737" w:rsidRDefault="00AA2F25" w:rsidP="00DC0E17">
            <w:pPr>
              <w:pStyle w:val="OpeningParagraph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2"/>
              </w:rPr>
            </w:pPr>
          </w:p>
        </w:tc>
      </w:tr>
      <w:tr w:rsidR="00AA2F25" w14:paraId="643560E5" w14:textId="77777777" w:rsidTr="00670A5E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3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63"/>
              <w:gridCol w:w="6888"/>
            </w:tblGrid>
            <w:tr w:rsidR="00317A4F" w:rsidRPr="00317A4F" w14:paraId="11A67C1B" w14:textId="77777777" w:rsidTr="0076738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6A62690" w14:textId="77777777" w:rsidR="00317A4F" w:rsidRPr="00F636A1" w:rsidRDefault="00317A4F" w:rsidP="00317A4F">
                  <w:pPr>
                    <w:rPr>
                      <w:i/>
                      <w:iCs/>
                      <w:color w:val="auto"/>
                    </w:rPr>
                  </w:pPr>
                  <w:r w:rsidRPr="00F636A1">
                    <w:rPr>
                      <w:i/>
                      <w:iCs/>
                      <w:color w:val="auto"/>
                    </w:rPr>
                    <w:t>Customer Base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F224B0F" w14:textId="77777777" w:rsidR="00317A4F" w:rsidRPr="00F636A1" w:rsidRDefault="00317A4F" w:rsidP="00317A4F">
                  <w:pPr>
                    <w:rPr>
                      <w:i/>
                      <w:iCs/>
                      <w:color w:val="auto"/>
                    </w:rPr>
                  </w:pPr>
                  <w:proofErr w:type="spellStart"/>
                  <w:r w:rsidRPr="00F636A1">
                    <w:rPr>
                      <w:i/>
                      <w:iCs/>
                      <w:color w:val="auto"/>
                    </w:rPr>
                    <w:t>Organisation</w:t>
                  </w:r>
                  <w:proofErr w:type="spellEnd"/>
                  <w:r w:rsidRPr="00F636A1">
                    <w:rPr>
                      <w:i/>
                      <w:iCs/>
                      <w:color w:val="auto"/>
                    </w:rPr>
                    <w:t xml:space="preserve">-wide transformation </w:t>
                  </w:r>
                  <w:proofErr w:type="spellStart"/>
                  <w:r w:rsidRPr="00F636A1">
                    <w:rPr>
                      <w:i/>
                      <w:iCs/>
                      <w:color w:val="auto"/>
                    </w:rPr>
                    <w:t>programmes</w:t>
                  </w:r>
                  <w:proofErr w:type="spellEnd"/>
                  <w:r w:rsidRPr="00F636A1">
                    <w:rPr>
                      <w:i/>
                      <w:iCs/>
                      <w:color w:val="auto"/>
                    </w:rPr>
                    <w:t xml:space="preserve"> and service improvement initiatives</w:t>
                  </w:r>
                </w:p>
              </w:tc>
            </w:tr>
            <w:tr w:rsidR="00317A4F" w:rsidRPr="00317A4F" w14:paraId="7728EFDB" w14:textId="77777777" w:rsidTr="0076738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AF3E2D0" w14:textId="77777777" w:rsidR="00317A4F" w:rsidRPr="00F636A1" w:rsidRDefault="00317A4F" w:rsidP="00317A4F">
                  <w:pPr>
                    <w:rPr>
                      <w:i/>
                      <w:iCs/>
                      <w:color w:val="auto"/>
                    </w:rPr>
                  </w:pPr>
                  <w:r w:rsidRPr="00F636A1">
                    <w:rPr>
                      <w:i/>
                      <w:iCs/>
                      <w:color w:val="auto"/>
                    </w:rPr>
                    <w:t>Job Persona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9511895" w14:textId="77777777" w:rsidR="00317A4F" w:rsidRPr="00F636A1" w:rsidRDefault="00317A4F" w:rsidP="00317A4F">
                  <w:pPr>
                    <w:rPr>
                      <w:i/>
                      <w:iCs/>
                      <w:color w:val="auto"/>
                    </w:rPr>
                  </w:pPr>
                  <w:r w:rsidRPr="00F636A1">
                    <w:rPr>
                      <w:i/>
                      <w:iCs/>
                      <w:color w:val="auto"/>
                    </w:rPr>
                    <w:t>Hybrid</w:t>
                  </w:r>
                </w:p>
              </w:tc>
            </w:tr>
            <w:tr w:rsidR="00317A4F" w:rsidRPr="00317A4F" w14:paraId="7C6A9406" w14:textId="77777777" w:rsidTr="0076738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8869BB1" w14:textId="77777777" w:rsidR="00317A4F" w:rsidRPr="00F636A1" w:rsidRDefault="00317A4F" w:rsidP="00317A4F">
                  <w:pPr>
                    <w:rPr>
                      <w:i/>
                      <w:iCs/>
                      <w:color w:val="auto"/>
                    </w:rPr>
                  </w:pPr>
                  <w:r w:rsidRPr="00F636A1">
                    <w:rPr>
                      <w:i/>
                      <w:iCs/>
                      <w:color w:val="auto"/>
                    </w:rPr>
                    <w:t>Delegated Authority Limit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F0FCE4F" w14:textId="77777777" w:rsidR="00317A4F" w:rsidRPr="00F636A1" w:rsidRDefault="00317A4F" w:rsidP="00317A4F">
                  <w:pPr>
                    <w:rPr>
                      <w:i/>
                      <w:iCs/>
                      <w:color w:val="auto"/>
                    </w:rPr>
                  </w:pPr>
                  <w:r w:rsidRPr="00F636A1">
                    <w:rPr>
                      <w:i/>
                      <w:iCs/>
                      <w:color w:val="auto"/>
                    </w:rPr>
                    <w:t>As per Delegated Authorities Guide</w:t>
                  </w:r>
                </w:p>
              </w:tc>
            </w:tr>
            <w:tr w:rsidR="00317A4F" w:rsidRPr="00317A4F" w14:paraId="2AC9D089" w14:textId="77777777" w:rsidTr="0076738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FBD9687" w14:textId="77777777" w:rsidR="00317A4F" w:rsidRPr="00F636A1" w:rsidRDefault="00317A4F" w:rsidP="00317A4F">
                  <w:pPr>
                    <w:rPr>
                      <w:i/>
                      <w:iCs/>
                      <w:color w:val="auto"/>
                    </w:rPr>
                  </w:pPr>
                  <w:r w:rsidRPr="00F636A1">
                    <w:rPr>
                      <w:i/>
                      <w:iCs/>
                      <w:color w:val="auto"/>
                    </w:rPr>
                    <w:t>Budget Responsibility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74485B2" w14:textId="05D7DC83" w:rsidR="00317A4F" w:rsidRPr="00F636A1" w:rsidRDefault="00BD31DD" w:rsidP="00317A4F">
                  <w:pPr>
                    <w:rPr>
                      <w:i/>
                      <w:iCs/>
                      <w:color w:val="auto"/>
                    </w:rPr>
                  </w:pPr>
                  <w:r w:rsidRPr="00F636A1">
                    <w:rPr>
                      <w:i/>
                      <w:iCs/>
                      <w:color w:val="auto"/>
                      <w:lang w:val="en-GB"/>
                    </w:rPr>
                    <w:t>Innovation and product budgets as allocated</w:t>
                  </w:r>
                </w:p>
              </w:tc>
            </w:tr>
            <w:tr w:rsidR="00317A4F" w:rsidRPr="00317A4F" w14:paraId="55151643" w14:textId="77777777" w:rsidTr="0076738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B51ED91" w14:textId="77777777" w:rsidR="00317A4F" w:rsidRPr="00F636A1" w:rsidRDefault="00317A4F" w:rsidP="00317A4F">
                  <w:pPr>
                    <w:rPr>
                      <w:i/>
                      <w:iCs/>
                      <w:color w:val="auto"/>
                    </w:rPr>
                  </w:pPr>
                  <w:r w:rsidRPr="00F636A1">
                    <w:rPr>
                      <w:i/>
                      <w:iCs/>
                      <w:color w:val="auto"/>
                    </w:rPr>
                    <w:t>DBS Level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1138654" w14:textId="77777777" w:rsidR="00317A4F" w:rsidRPr="00F636A1" w:rsidRDefault="00317A4F" w:rsidP="00317A4F">
                  <w:pPr>
                    <w:rPr>
                      <w:i/>
                      <w:iCs/>
                      <w:color w:val="auto"/>
                    </w:rPr>
                  </w:pPr>
                  <w:r w:rsidRPr="00F636A1">
                    <w:rPr>
                      <w:i/>
                      <w:iCs/>
                      <w:color w:val="auto"/>
                    </w:rPr>
                    <w:t>Basic</w:t>
                  </w:r>
                </w:p>
              </w:tc>
            </w:tr>
            <w:tr w:rsidR="00317A4F" w:rsidRPr="00317A4F" w14:paraId="641D157A" w14:textId="77777777" w:rsidTr="0076738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503E8B3" w14:textId="77777777" w:rsidR="00317A4F" w:rsidRPr="00F636A1" w:rsidRDefault="00317A4F" w:rsidP="00317A4F">
                  <w:pPr>
                    <w:rPr>
                      <w:i/>
                      <w:iCs/>
                      <w:color w:val="auto"/>
                    </w:rPr>
                  </w:pPr>
                  <w:r w:rsidRPr="00F636A1">
                    <w:rPr>
                      <w:i/>
                      <w:iCs/>
                      <w:color w:val="auto"/>
                    </w:rPr>
                    <w:t>Contract Management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202E522" w14:textId="5B8A8DBD" w:rsidR="00317A4F" w:rsidRPr="00F636A1" w:rsidRDefault="0011575F" w:rsidP="00317A4F">
                  <w:pPr>
                    <w:rPr>
                      <w:i/>
                      <w:iCs/>
                      <w:color w:val="auto"/>
                    </w:rPr>
                  </w:pPr>
                  <w:r w:rsidRPr="00F636A1">
                    <w:rPr>
                      <w:i/>
                      <w:iCs/>
                      <w:color w:val="auto"/>
                      <w:lang w:val="en-GB"/>
                    </w:rPr>
                    <w:t>Innovation platforms, research services, digital suppliers</w:t>
                  </w:r>
                </w:p>
              </w:tc>
            </w:tr>
            <w:tr w:rsidR="00317A4F" w:rsidRPr="00317A4F" w14:paraId="0012DE75" w14:textId="77777777" w:rsidTr="0076738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ACDD824" w14:textId="77777777" w:rsidR="00317A4F" w:rsidRPr="00F636A1" w:rsidRDefault="00317A4F" w:rsidP="00317A4F">
                  <w:pPr>
                    <w:rPr>
                      <w:i/>
                      <w:iCs/>
                      <w:color w:val="auto"/>
                    </w:rPr>
                  </w:pPr>
                  <w:r w:rsidRPr="00F636A1">
                    <w:rPr>
                      <w:i/>
                      <w:iCs/>
                      <w:color w:val="auto"/>
                    </w:rPr>
                    <w:t>KPIs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5E9A95B" w14:textId="49264140" w:rsidR="00317A4F" w:rsidRPr="00F636A1" w:rsidRDefault="00CC05CC" w:rsidP="00317A4F">
                  <w:pPr>
                    <w:rPr>
                      <w:i/>
                      <w:iCs/>
                      <w:color w:val="auto"/>
                    </w:rPr>
                  </w:pPr>
                  <w:r w:rsidRPr="00CC05CC">
                    <w:rPr>
                      <w:i/>
                      <w:iCs/>
                      <w:color w:val="auto"/>
                    </w:rPr>
                    <w:t>Digital adoption, innovation pipeline, customer experience improvement, automation benefits, product delivery performance</w:t>
                  </w:r>
                </w:p>
              </w:tc>
            </w:tr>
            <w:tr w:rsidR="00317A4F" w:rsidRPr="00317A4F" w14:paraId="77E2F979" w14:textId="77777777" w:rsidTr="0076738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EECCC2C" w14:textId="77777777" w:rsidR="00317A4F" w:rsidRPr="00F636A1" w:rsidRDefault="00317A4F" w:rsidP="00317A4F">
                  <w:pPr>
                    <w:rPr>
                      <w:i/>
                      <w:iCs/>
                      <w:color w:val="auto"/>
                    </w:rPr>
                  </w:pPr>
                  <w:r w:rsidRPr="00F636A1">
                    <w:rPr>
                      <w:i/>
                      <w:iCs/>
                      <w:color w:val="auto"/>
                    </w:rPr>
                    <w:t>Mandatory Training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D61B17E" w14:textId="77777777" w:rsidR="00317A4F" w:rsidRPr="00F636A1" w:rsidRDefault="00317A4F" w:rsidP="00317A4F">
                  <w:pPr>
                    <w:rPr>
                      <w:i/>
                      <w:iCs/>
                      <w:color w:val="auto"/>
                    </w:rPr>
                  </w:pPr>
                  <w:r w:rsidRPr="00F636A1">
                    <w:rPr>
                      <w:i/>
                      <w:iCs/>
                      <w:color w:val="auto"/>
                    </w:rPr>
                    <w:t>Safeguarding, Health &amp; Safety, Data Protection, Cyber Security, Equality &amp; Diversity, Leadership &amp; Management</w:t>
                  </w:r>
                </w:p>
              </w:tc>
            </w:tr>
          </w:tbl>
          <w:p w14:paraId="2C0E99ED" w14:textId="77777777" w:rsidR="00406099" w:rsidRPr="00317A4F" w:rsidRDefault="00406099" w:rsidP="00406099">
            <w:pPr>
              <w:pStyle w:val="OpeningParagraph"/>
              <w:rPr>
                <w:b w:val="0"/>
                <w:i/>
                <w:iCs/>
                <w:color w:val="auto"/>
                <w:sz w:val="22"/>
              </w:rPr>
            </w:pPr>
          </w:p>
          <w:p w14:paraId="643560E4" w14:textId="0CA32D31" w:rsidR="00A11BCA" w:rsidRPr="00317A4F" w:rsidRDefault="00A11BCA" w:rsidP="00AB65D4">
            <w:pPr>
              <w:pStyle w:val="OpeningParagraph"/>
              <w:rPr>
                <w:b w:val="0"/>
                <w:bCs w:val="0"/>
                <w:i/>
                <w:iCs/>
                <w:color w:val="auto"/>
                <w:sz w:val="22"/>
              </w:rPr>
            </w:pPr>
          </w:p>
        </w:tc>
      </w:tr>
    </w:tbl>
    <w:p w14:paraId="643560E6" w14:textId="77777777" w:rsidR="004F046B" w:rsidRPr="009D5ACA" w:rsidRDefault="004F046B" w:rsidP="009D5ACA">
      <w:pPr>
        <w:pStyle w:val="OpeningParagraph"/>
        <w:spacing w:after="0"/>
        <w:rPr>
          <w:sz w:val="24"/>
          <w:szCs w:val="24"/>
        </w:rPr>
      </w:pPr>
    </w:p>
    <w:tbl>
      <w:tblPr>
        <w:tblStyle w:val="GridTable4-Accent1"/>
        <w:tblW w:w="9067" w:type="dxa"/>
        <w:tblLook w:val="06A0" w:firstRow="1" w:lastRow="0" w:firstColumn="1" w:lastColumn="0" w:noHBand="1" w:noVBand="1"/>
      </w:tblPr>
      <w:tblGrid>
        <w:gridCol w:w="6433"/>
        <w:gridCol w:w="1285"/>
        <w:gridCol w:w="1349"/>
      </w:tblGrid>
      <w:tr w:rsidR="009D5ACA" w:rsidRPr="009D5ACA" w14:paraId="643560EA" w14:textId="77777777" w:rsidTr="00A11B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  <w:shd w:val="clear" w:color="auto" w:fill="D5E4EB" w:themeFill="accent1" w:themeFillTint="33"/>
            <w:vAlign w:val="center"/>
          </w:tcPr>
          <w:p w14:paraId="643560E7" w14:textId="17998590" w:rsidR="00ED18D6" w:rsidRPr="009D5ACA" w:rsidRDefault="009D5ACA" w:rsidP="000B7690">
            <w:pPr>
              <w:pStyle w:val="OpeningParagraph"/>
              <w:rPr>
                <w:color w:val="auto"/>
                <w:sz w:val="24"/>
                <w:szCs w:val="24"/>
              </w:rPr>
            </w:pPr>
            <w:r w:rsidRPr="009D5ACA">
              <w:rPr>
                <w:color w:val="auto"/>
                <w:sz w:val="24"/>
                <w:szCs w:val="24"/>
              </w:rPr>
              <w:t>Qualifications and training</w:t>
            </w:r>
          </w:p>
        </w:tc>
        <w:tc>
          <w:tcPr>
            <w:tcW w:w="1285" w:type="dxa"/>
            <w:shd w:val="clear" w:color="auto" w:fill="D5E4EB" w:themeFill="accent1" w:themeFillTint="33"/>
            <w:vAlign w:val="center"/>
          </w:tcPr>
          <w:p w14:paraId="09039D35" w14:textId="77777777" w:rsidR="00ED18D6" w:rsidRDefault="00ED18D6" w:rsidP="00DC0E17">
            <w:pPr>
              <w:pStyle w:val="OpeningParagraph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9D5ACA">
              <w:rPr>
                <w:color w:val="auto"/>
                <w:sz w:val="24"/>
                <w:szCs w:val="24"/>
              </w:rPr>
              <w:t>Essential</w:t>
            </w:r>
          </w:p>
          <w:p w14:paraId="643560E8" w14:textId="319C623A" w:rsidR="00601BA9" w:rsidRPr="009D5ACA" w:rsidRDefault="00601BA9" w:rsidP="00601BA9">
            <w:pPr>
              <w:pStyle w:val="Opening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</w:p>
        </w:tc>
        <w:tc>
          <w:tcPr>
            <w:tcW w:w="1349" w:type="dxa"/>
            <w:shd w:val="clear" w:color="auto" w:fill="D5E4EB" w:themeFill="accent1" w:themeFillTint="33"/>
            <w:vAlign w:val="center"/>
          </w:tcPr>
          <w:p w14:paraId="403F711A" w14:textId="77777777" w:rsidR="00ED18D6" w:rsidRDefault="00ED18D6" w:rsidP="00DC0E17">
            <w:pPr>
              <w:pStyle w:val="OpeningParagraph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9D5ACA">
              <w:rPr>
                <w:color w:val="auto"/>
                <w:sz w:val="24"/>
                <w:szCs w:val="24"/>
              </w:rPr>
              <w:t>Desirable</w:t>
            </w:r>
          </w:p>
          <w:p w14:paraId="643560E9" w14:textId="5771225C" w:rsidR="00601BA9" w:rsidRPr="009D5ACA" w:rsidRDefault="00601BA9" w:rsidP="00601BA9">
            <w:pPr>
              <w:pStyle w:val="Opening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</w:p>
        </w:tc>
      </w:tr>
      <w:tr w:rsidR="00ED18D6" w14:paraId="643560F1" w14:textId="77777777" w:rsidTr="00A11BCA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  <w:tcBorders>
              <w:bottom w:val="single" w:sz="4" w:space="0" w:color="ABC9D8" w:themeColor="accent1" w:themeTint="66"/>
            </w:tcBorders>
          </w:tcPr>
          <w:p w14:paraId="643560ED" w14:textId="77777777" w:rsidR="00ED18D6" w:rsidRPr="00B55737" w:rsidRDefault="00ED18D6" w:rsidP="00DC0E17">
            <w:pPr>
              <w:pStyle w:val="OpeningParagraph"/>
              <w:rPr>
                <w:sz w:val="22"/>
              </w:rPr>
            </w:pPr>
            <w:r w:rsidRPr="00B55737">
              <w:rPr>
                <w:b w:val="0"/>
                <w:color w:val="000000" w:themeColor="text1"/>
                <w:sz w:val="22"/>
              </w:rPr>
              <w:t xml:space="preserve">Educated to GCSE level or equivalent in </w:t>
            </w:r>
            <w:proofErr w:type="spellStart"/>
            <w:r w:rsidRPr="00B55737">
              <w:rPr>
                <w:b w:val="0"/>
                <w:color w:val="000000" w:themeColor="text1"/>
                <w:sz w:val="22"/>
              </w:rPr>
              <w:t>Maths</w:t>
            </w:r>
            <w:proofErr w:type="spellEnd"/>
            <w:r w:rsidRPr="00B55737">
              <w:rPr>
                <w:b w:val="0"/>
                <w:color w:val="000000" w:themeColor="text1"/>
                <w:sz w:val="22"/>
              </w:rPr>
              <w:t xml:space="preserve"> and English (Grades A*-</w:t>
            </w:r>
            <w:r>
              <w:rPr>
                <w:b w:val="0"/>
                <w:color w:val="000000" w:themeColor="text1"/>
                <w:sz w:val="22"/>
              </w:rPr>
              <w:t xml:space="preserve"> </w:t>
            </w:r>
            <w:r w:rsidRPr="00B55737">
              <w:rPr>
                <w:b w:val="0"/>
                <w:color w:val="000000" w:themeColor="text1"/>
                <w:sz w:val="22"/>
              </w:rPr>
              <w:t>C)</w:t>
            </w:r>
          </w:p>
        </w:tc>
        <w:tc>
          <w:tcPr>
            <w:tcW w:w="1285" w:type="dxa"/>
            <w:tcBorders>
              <w:bottom w:val="single" w:sz="4" w:space="0" w:color="ABC9D8" w:themeColor="accent1" w:themeTint="66"/>
            </w:tcBorders>
            <w:vAlign w:val="center"/>
          </w:tcPr>
          <w:p w14:paraId="643560EE" w14:textId="1A1BA52D" w:rsidR="00ED18D6" w:rsidRPr="009D5ACA" w:rsidRDefault="00601BA9" w:rsidP="00DC0E17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2"/>
              </w:rPr>
            </w:pPr>
            <w:r>
              <w:rPr>
                <w:bCs/>
                <w:color w:val="auto"/>
                <w:sz w:val="22"/>
              </w:rPr>
              <w:t>Y</w:t>
            </w:r>
          </w:p>
        </w:tc>
        <w:tc>
          <w:tcPr>
            <w:tcW w:w="1349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  <w:vAlign w:val="center"/>
          </w:tcPr>
          <w:p w14:paraId="643560EF" w14:textId="77777777" w:rsidR="00ED18D6" w:rsidRDefault="00ED18D6" w:rsidP="00DC0E17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  <w:p w14:paraId="643560F0" w14:textId="77777777" w:rsidR="00ED18D6" w:rsidRPr="00B55737" w:rsidRDefault="00ED18D6" w:rsidP="00DC0E17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</w:tc>
      </w:tr>
      <w:tr w:rsidR="00A11BCA" w:rsidRPr="00A11BCA" w14:paraId="6DC1A68D" w14:textId="77777777" w:rsidTr="00A11BCA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  <w:vAlign w:val="center"/>
          </w:tcPr>
          <w:p w14:paraId="6FA75222" w14:textId="4348C617" w:rsidR="00A11BCA" w:rsidRPr="00A11BCA" w:rsidRDefault="00A11BCA" w:rsidP="00A11BCA">
            <w:pPr>
              <w:pStyle w:val="OpeningParagraph"/>
              <w:rPr>
                <w:b w:val="0"/>
                <w:bCs w:val="0"/>
                <w:i/>
                <w:iCs/>
                <w:color w:val="auto"/>
                <w:sz w:val="22"/>
              </w:rPr>
            </w:pPr>
            <w:r w:rsidRPr="00A11BCA">
              <w:rPr>
                <w:b w:val="0"/>
                <w:bCs w:val="0"/>
                <w:i/>
                <w:iCs/>
                <w:color w:val="auto"/>
                <w:sz w:val="22"/>
              </w:rPr>
              <w:t>Include qualifications required under the Social Housing Bill</w:t>
            </w:r>
          </w:p>
        </w:tc>
        <w:tc>
          <w:tcPr>
            <w:tcW w:w="1285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  <w:vAlign w:val="center"/>
          </w:tcPr>
          <w:p w14:paraId="0106E674" w14:textId="072D74B9" w:rsidR="00A11BCA" w:rsidRPr="00A11BCA" w:rsidRDefault="00A11BCA" w:rsidP="00A11BCA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  <w:sz w:val="22"/>
              </w:rPr>
            </w:pPr>
          </w:p>
        </w:tc>
        <w:tc>
          <w:tcPr>
            <w:tcW w:w="1349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  <w:vAlign w:val="center"/>
          </w:tcPr>
          <w:p w14:paraId="00C3AC9D" w14:textId="75E38810" w:rsidR="00A11BCA" w:rsidRPr="00A11BCA" w:rsidRDefault="003A1F45" w:rsidP="003A1F45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  <w:sz w:val="22"/>
              </w:rPr>
            </w:pPr>
            <w:r>
              <w:rPr>
                <w:i/>
                <w:iCs/>
                <w:color w:val="auto"/>
                <w:sz w:val="22"/>
              </w:rPr>
              <w:t>Y</w:t>
            </w:r>
          </w:p>
        </w:tc>
      </w:tr>
      <w:tr w:rsidR="006E1918" w:rsidRPr="009D5ACA" w14:paraId="643560F5" w14:textId="77777777" w:rsidTr="00A11BCA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</w:tcPr>
          <w:p w14:paraId="643560F2" w14:textId="60ADD0BB" w:rsidR="006E1918" w:rsidRPr="006E1918" w:rsidRDefault="003A1F45" w:rsidP="006E1918">
            <w:pPr>
              <w:pStyle w:val="OpeningParagraph"/>
              <w:rPr>
                <w:b w:val="0"/>
                <w:bCs w:val="0"/>
                <w:i/>
                <w:iCs/>
                <w:color w:val="auto"/>
                <w:sz w:val="22"/>
              </w:rPr>
            </w:pPr>
            <w:bookmarkStart w:id="0" w:name="_Hlk192601436"/>
            <w:r w:rsidRPr="003A1F45">
              <w:rPr>
                <w:b w:val="0"/>
                <w:bCs w:val="0"/>
                <w:i/>
                <w:iCs/>
                <w:color w:val="auto"/>
                <w:sz w:val="22"/>
              </w:rPr>
              <w:t>Digital, Innovation, Product or Technology qualification</w:t>
            </w:r>
          </w:p>
        </w:tc>
        <w:tc>
          <w:tcPr>
            <w:tcW w:w="1285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</w:tcPr>
          <w:p w14:paraId="643560F3" w14:textId="6E5F9329" w:rsidR="006E1918" w:rsidRPr="009D5ACA" w:rsidRDefault="006E1918" w:rsidP="006E191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  <w:sz w:val="22"/>
              </w:rPr>
            </w:pPr>
            <w:r w:rsidRPr="00A11BCA">
              <w:rPr>
                <w:i/>
                <w:iCs/>
                <w:color w:val="auto"/>
                <w:sz w:val="22"/>
              </w:rPr>
              <w:t>Y</w:t>
            </w:r>
          </w:p>
        </w:tc>
        <w:tc>
          <w:tcPr>
            <w:tcW w:w="1349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  <w:vAlign w:val="center"/>
          </w:tcPr>
          <w:p w14:paraId="643560F4" w14:textId="77777777" w:rsidR="006E1918" w:rsidRPr="009D5ACA" w:rsidRDefault="006E1918" w:rsidP="006E1918">
            <w:pPr>
              <w:pStyle w:val="Opening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  <w:sz w:val="22"/>
              </w:rPr>
            </w:pPr>
          </w:p>
        </w:tc>
      </w:tr>
      <w:tr w:rsidR="006E1918" w:rsidRPr="009D5ACA" w14:paraId="21FE2BEC" w14:textId="77777777" w:rsidTr="00A11BCA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</w:tcPr>
          <w:p w14:paraId="3A4665D0" w14:textId="50B3FAA0" w:rsidR="006E1918" w:rsidRPr="006E1918" w:rsidRDefault="00A64352" w:rsidP="006E1918">
            <w:pPr>
              <w:pStyle w:val="OpeningParagraph"/>
              <w:rPr>
                <w:b w:val="0"/>
                <w:bCs w:val="0"/>
                <w:i/>
                <w:iCs/>
                <w:color w:val="auto"/>
                <w:sz w:val="22"/>
              </w:rPr>
            </w:pPr>
            <w:r w:rsidRPr="00F636A1">
              <w:rPr>
                <w:b w:val="0"/>
                <w:bCs w:val="0"/>
                <w:i/>
                <w:iCs/>
                <w:color w:val="auto"/>
                <w:sz w:val="22"/>
                <w:lang w:val="en-GB"/>
              </w:rPr>
              <w:t>Agile/Product Management qualification</w:t>
            </w:r>
          </w:p>
        </w:tc>
        <w:tc>
          <w:tcPr>
            <w:tcW w:w="1285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</w:tcPr>
          <w:p w14:paraId="39BC9CED" w14:textId="77777777" w:rsidR="006E1918" w:rsidRPr="009D5ACA" w:rsidRDefault="006E1918" w:rsidP="006E191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  <w:sz w:val="22"/>
              </w:rPr>
            </w:pPr>
          </w:p>
        </w:tc>
        <w:tc>
          <w:tcPr>
            <w:tcW w:w="1349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  <w:vAlign w:val="center"/>
          </w:tcPr>
          <w:p w14:paraId="13DD0B10" w14:textId="639D7012" w:rsidR="006E1918" w:rsidRPr="009D5ACA" w:rsidRDefault="006E1918" w:rsidP="006E191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  <w:sz w:val="22"/>
              </w:rPr>
            </w:pPr>
            <w:r w:rsidRPr="00A11BCA">
              <w:rPr>
                <w:i/>
                <w:iCs/>
                <w:color w:val="auto"/>
                <w:sz w:val="22"/>
              </w:rPr>
              <w:t>Y</w:t>
            </w:r>
          </w:p>
        </w:tc>
      </w:tr>
      <w:tr w:rsidR="006E1918" w:rsidRPr="009D5ACA" w14:paraId="5E51FB54" w14:textId="77777777" w:rsidTr="00A11BCA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</w:tcPr>
          <w:p w14:paraId="036853CB" w14:textId="3AD70A79" w:rsidR="006E1918" w:rsidRPr="006E1918" w:rsidRDefault="006E1918" w:rsidP="006E1918">
            <w:pPr>
              <w:pStyle w:val="OpeningParagraph"/>
              <w:rPr>
                <w:b w:val="0"/>
                <w:bCs w:val="0"/>
                <w:i/>
                <w:iCs/>
                <w:color w:val="auto"/>
                <w:sz w:val="22"/>
              </w:rPr>
            </w:pPr>
            <w:r w:rsidRPr="006E1918">
              <w:rPr>
                <w:b w:val="0"/>
                <w:bCs w:val="0"/>
                <w:i/>
                <w:iCs/>
                <w:color w:val="auto"/>
                <w:sz w:val="22"/>
              </w:rPr>
              <w:t>Social Housing qualification or experience</w:t>
            </w:r>
          </w:p>
        </w:tc>
        <w:tc>
          <w:tcPr>
            <w:tcW w:w="1285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</w:tcPr>
          <w:p w14:paraId="54634300" w14:textId="77777777" w:rsidR="006E1918" w:rsidRPr="009D5ACA" w:rsidRDefault="006E1918" w:rsidP="006E191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  <w:sz w:val="22"/>
              </w:rPr>
            </w:pPr>
          </w:p>
        </w:tc>
        <w:tc>
          <w:tcPr>
            <w:tcW w:w="1349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  <w:vAlign w:val="center"/>
          </w:tcPr>
          <w:p w14:paraId="7F0E2FF0" w14:textId="4C211AC2" w:rsidR="006E1918" w:rsidRPr="009D5ACA" w:rsidRDefault="000C246B" w:rsidP="000C246B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  <w:sz w:val="22"/>
              </w:rPr>
            </w:pPr>
            <w:r w:rsidRPr="00A11BCA">
              <w:rPr>
                <w:i/>
                <w:iCs/>
                <w:color w:val="auto"/>
                <w:sz w:val="22"/>
              </w:rPr>
              <w:t>Y</w:t>
            </w:r>
          </w:p>
        </w:tc>
      </w:tr>
      <w:tr w:rsidR="006E1918" w:rsidRPr="009D5ACA" w14:paraId="24BA9E60" w14:textId="77777777" w:rsidTr="00A11BCA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</w:tcPr>
          <w:p w14:paraId="544C8D93" w14:textId="66B99434" w:rsidR="006E1918" w:rsidRPr="006E1918" w:rsidRDefault="006E1918" w:rsidP="006E1918">
            <w:pPr>
              <w:pStyle w:val="OpeningParagraph"/>
              <w:rPr>
                <w:b w:val="0"/>
                <w:bCs w:val="0"/>
                <w:i/>
                <w:iCs/>
                <w:color w:val="auto"/>
                <w:sz w:val="22"/>
              </w:rPr>
            </w:pPr>
            <w:r w:rsidRPr="006E1918">
              <w:rPr>
                <w:b w:val="0"/>
                <w:bCs w:val="0"/>
                <w:i/>
                <w:iCs/>
                <w:color w:val="auto"/>
                <w:sz w:val="22"/>
              </w:rPr>
              <w:t>Evidence of continuous professional development</w:t>
            </w:r>
          </w:p>
        </w:tc>
        <w:tc>
          <w:tcPr>
            <w:tcW w:w="1285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</w:tcPr>
          <w:p w14:paraId="17E02A21" w14:textId="2D0C5BD8" w:rsidR="006E1918" w:rsidRPr="009D5ACA" w:rsidRDefault="000C246B" w:rsidP="006E1918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  <w:sz w:val="22"/>
              </w:rPr>
            </w:pPr>
            <w:r w:rsidRPr="00A11BCA">
              <w:rPr>
                <w:i/>
                <w:iCs/>
                <w:color w:val="auto"/>
                <w:sz w:val="22"/>
              </w:rPr>
              <w:t>Y</w:t>
            </w:r>
          </w:p>
        </w:tc>
        <w:tc>
          <w:tcPr>
            <w:tcW w:w="1349" w:type="dxa"/>
            <w:tcBorders>
              <w:top w:val="single" w:sz="4" w:space="0" w:color="ABC9D8" w:themeColor="accent1" w:themeTint="66"/>
              <w:bottom w:val="single" w:sz="4" w:space="0" w:color="ABC9D8" w:themeColor="accent1" w:themeTint="66"/>
            </w:tcBorders>
            <w:vAlign w:val="center"/>
          </w:tcPr>
          <w:p w14:paraId="0DBCF2C8" w14:textId="77777777" w:rsidR="006E1918" w:rsidRPr="009D5ACA" w:rsidRDefault="006E1918" w:rsidP="006E1918">
            <w:pPr>
              <w:pStyle w:val="Opening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  <w:sz w:val="22"/>
              </w:rPr>
            </w:pPr>
          </w:p>
        </w:tc>
      </w:tr>
      <w:bookmarkEnd w:id="0"/>
      <w:tr w:rsidR="00ED18D6" w14:paraId="643560FD" w14:textId="77777777" w:rsidTr="00A11BCA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  <w:shd w:val="clear" w:color="auto" w:fill="D5E4EB" w:themeFill="accent1" w:themeFillTint="33"/>
            <w:vAlign w:val="center"/>
          </w:tcPr>
          <w:p w14:paraId="643560FA" w14:textId="77777777" w:rsidR="00ED18D6" w:rsidRPr="00B55737" w:rsidRDefault="00ED18D6" w:rsidP="00DC0E17">
            <w:pPr>
              <w:pStyle w:val="OpeningParagraph"/>
              <w:rPr>
                <w:color w:val="auto"/>
              </w:rPr>
            </w:pPr>
            <w:r w:rsidRPr="00B55737">
              <w:rPr>
                <w:color w:val="auto"/>
                <w:sz w:val="24"/>
                <w:szCs w:val="24"/>
              </w:rPr>
              <w:t>Knowledge and skills</w:t>
            </w:r>
          </w:p>
        </w:tc>
        <w:tc>
          <w:tcPr>
            <w:tcW w:w="1285" w:type="dxa"/>
            <w:shd w:val="clear" w:color="auto" w:fill="D5E4EB" w:themeFill="accent1" w:themeFillTint="33"/>
          </w:tcPr>
          <w:p w14:paraId="643560FB" w14:textId="77777777" w:rsidR="00ED18D6" w:rsidRPr="00B55737" w:rsidRDefault="00ED18D6" w:rsidP="00DC0E17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</w:tc>
        <w:tc>
          <w:tcPr>
            <w:tcW w:w="1349" w:type="dxa"/>
            <w:shd w:val="clear" w:color="auto" w:fill="D5E4EB" w:themeFill="accent1" w:themeFillTint="33"/>
          </w:tcPr>
          <w:p w14:paraId="643560FC" w14:textId="77777777" w:rsidR="00ED18D6" w:rsidRPr="00B55737" w:rsidRDefault="00ED18D6" w:rsidP="00DC0E17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</w:tc>
      </w:tr>
      <w:tr w:rsidR="006109D3" w14:paraId="4520963E" w14:textId="77777777" w:rsidTr="00A11BCA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</w:tcPr>
          <w:p w14:paraId="453CB486" w14:textId="27893F38" w:rsidR="006109D3" w:rsidRPr="00C17CD9" w:rsidRDefault="006109D3" w:rsidP="006109D3">
            <w:pPr>
              <w:rPr>
                <w:b w:val="0"/>
                <w:bCs w:val="0"/>
                <w:i/>
                <w:iCs/>
                <w:color w:val="auto"/>
              </w:rPr>
            </w:pPr>
            <w:r w:rsidRPr="00C17CD9">
              <w:rPr>
                <w:b w:val="0"/>
                <w:bCs w:val="0"/>
                <w:i/>
                <w:iCs/>
                <w:color w:val="auto"/>
              </w:rPr>
              <w:t>Expert knowledge of digital innovation and transformation</w:t>
            </w:r>
          </w:p>
        </w:tc>
        <w:tc>
          <w:tcPr>
            <w:tcW w:w="1285" w:type="dxa"/>
          </w:tcPr>
          <w:p w14:paraId="44E6596A" w14:textId="4FFE1D5D" w:rsidR="006109D3" w:rsidRPr="00B55737" w:rsidRDefault="006109D3" w:rsidP="006109D3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  <w:r w:rsidRPr="00A11BCA">
              <w:rPr>
                <w:i/>
                <w:iCs/>
                <w:color w:val="auto"/>
                <w:sz w:val="22"/>
              </w:rPr>
              <w:t>Y</w:t>
            </w:r>
          </w:p>
        </w:tc>
        <w:tc>
          <w:tcPr>
            <w:tcW w:w="1349" w:type="dxa"/>
          </w:tcPr>
          <w:p w14:paraId="5400FE17" w14:textId="77777777" w:rsidR="006109D3" w:rsidRDefault="006109D3" w:rsidP="006109D3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</w:tc>
      </w:tr>
      <w:tr w:rsidR="006109D3" w14:paraId="09A0B3C4" w14:textId="77777777" w:rsidTr="00A11B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</w:tcPr>
          <w:p w14:paraId="1FEB3599" w14:textId="574B054F" w:rsidR="006109D3" w:rsidRPr="00C17CD9" w:rsidRDefault="006109D3" w:rsidP="006109D3">
            <w:pPr>
              <w:rPr>
                <w:b w:val="0"/>
                <w:bCs w:val="0"/>
                <w:i/>
                <w:iCs/>
                <w:color w:val="auto"/>
              </w:rPr>
            </w:pPr>
            <w:r w:rsidRPr="00C17CD9">
              <w:rPr>
                <w:b w:val="0"/>
                <w:bCs w:val="0"/>
                <w:i/>
                <w:iCs/>
                <w:color w:val="auto"/>
              </w:rPr>
              <w:t>Experience leading innovation and product functions</w:t>
            </w:r>
          </w:p>
        </w:tc>
        <w:tc>
          <w:tcPr>
            <w:tcW w:w="1285" w:type="dxa"/>
            <w:vAlign w:val="center"/>
          </w:tcPr>
          <w:p w14:paraId="1D73E1FC" w14:textId="62B95CF6" w:rsidR="006109D3" w:rsidRPr="003B52A0" w:rsidRDefault="006109D3" w:rsidP="006109D3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auto"/>
                <w:sz w:val="22"/>
              </w:rPr>
            </w:pPr>
            <w:r w:rsidRPr="00A11BCA">
              <w:rPr>
                <w:i/>
                <w:iCs/>
                <w:color w:val="auto"/>
                <w:sz w:val="22"/>
              </w:rPr>
              <w:t>Y</w:t>
            </w:r>
          </w:p>
        </w:tc>
        <w:tc>
          <w:tcPr>
            <w:tcW w:w="1349" w:type="dxa"/>
            <w:vAlign w:val="center"/>
          </w:tcPr>
          <w:p w14:paraId="01B14B41" w14:textId="77777777" w:rsidR="006109D3" w:rsidRPr="00B55737" w:rsidRDefault="006109D3" w:rsidP="006109D3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</w:tc>
      </w:tr>
      <w:tr w:rsidR="006109D3" w14:paraId="02C57B23" w14:textId="77777777" w:rsidTr="00A11B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</w:tcPr>
          <w:p w14:paraId="7830B38D" w14:textId="741789DA" w:rsidR="006109D3" w:rsidRPr="00C17CD9" w:rsidRDefault="006109D3" w:rsidP="006109D3">
            <w:pPr>
              <w:rPr>
                <w:b w:val="0"/>
                <w:bCs w:val="0"/>
                <w:i/>
                <w:iCs/>
                <w:color w:val="auto"/>
              </w:rPr>
            </w:pPr>
            <w:r w:rsidRPr="00C17CD9">
              <w:rPr>
                <w:b w:val="0"/>
                <w:bCs w:val="0"/>
                <w:i/>
                <w:iCs/>
                <w:color w:val="auto"/>
              </w:rPr>
              <w:t>Knowledge of AI, automation, and emerging technologies</w:t>
            </w:r>
          </w:p>
        </w:tc>
        <w:tc>
          <w:tcPr>
            <w:tcW w:w="1285" w:type="dxa"/>
            <w:vAlign w:val="center"/>
          </w:tcPr>
          <w:p w14:paraId="7F652726" w14:textId="397033D1" w:rsidR="006109D3" w:rsidRPr="003B52A0" w:rsidRDefault="00C17CD9" w:rsidP="006109D3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auto"/>
                <w:sz w:val="22"/>
              </w:rPr>
            </w:pPr>
            <w:r w:rsidRPr="00A11BCA">
              <w:rPr>
                <w:i/>
                <w:iCs/>
                <w:color w:val="auto"/>
                <w:sz w:val="22"/>
              </w:rPr>
              <w:t>Y</w:t>
            </w:r>
          </w:p>
        </w:tc>
        <w:tc>
          <w:tcPr>
            <w:tcW w:w="1349" w:type="dxa"/>
            <w:vAlign w:val="center"/>
          </w:tcPr>
          <w:p w14:paraId="669BD19E" w14:textId="538892AF" w:rsidR="006109D3" w:rsidRPr="00B55737" w:rsidRDefault="006109D3" w:rsidP="006109D3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</w:tc>
      </w:tr>
      <w:tr w:rsidR="006109D3" w14:paraId="54BF30C4" w14:textId="77777777" w:rsidTr="00A11B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</w:tcPr>
          <w:p w14:paraId="18AC9DBF" w14:textId="46106E73" w:rsidR="006109D3" w:rsidRPr="00C17CD9" w:rsidRDefault="006109D3" w:rsidP="006109D3">
            <w:pPr>
              <w:rPr>
                <w:b w:val="0"/>
                <w:bCs w:val="0"/>
                <w:i/>
                <w:iCs/>
                <w:color w:val="auto"/>
              </w:rPr>
            </w:pPr>
            <w:r w:rsidRPr="00C17CD9">
              <w:rPr>
                <w:b w:val="0"/>
                <w:bCs w:val="0"/>
                <w:i/>
                <w:iCs/>
                <w:color w:val="auto"/>
              </w:rPr>
              <w:t>Customer insight and service design capability</w:t>
            </w:r>
          </w:p>
        </w:tc>
        <w:tc>
          <w:tcPr>
            <w:tcW w:w="1285" w:type="dxa"/>
            <w:vAlign w:val="center"/>
          </w:tcPr>
          <w:p w14:paraId="312C654E" w14:textId="446B771B" w:rsidR="006109D3" w:rsidRPr="003B52A0" w:rsidRDefault="006109D3" w:rsidP="006109D3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auto"/>
                <w:sz w:val="22"/>
              </w:rPr>
            </w:pPr>
            <w:r w:rsidRPr="00A11BCA">
              <w:rPr>
                <w:i/>
                <w:iCs/>
                <w:color w:val="auto"/>
                <w:sz w:val="22"/>
              </w:rPr>
              <w:t>Y</w:t>
            </w:r>
          </w:p>
        </w:tc>
        <w:tc>
          <w:tcPr>
            <w:tcW w:w="1349" w:type="dxa"/>
            <w:vAlign w:val="center"/>
          </w:tcPr>
          <w:p w14:paraId="0F373A2B" w14:textId="77777777" w:rsidR="006109D3" w:rsidRPr="00B55737" w:rsidRDefault="006109D3" w:rsidP="006109D3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</w:tc>
      </w:tr>
      <w:tr w:rsidR="006109D3" w14:paraId="7C43E07F" w14:textId="77777777" w:rsidTr="00A11B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</w:tcPr>
          <w:p w14:paraId="1B3452D2" w14:textId="7F6A0E29" w:rsidR="006109D3" w:rsidRPr="00C17CD9" w:rsidRDefault="006109D3" w:rsidP="006109D3">
            <w:pPr>
              <w:rPr>
                <w:b w:val="0"/>
                <w:bCs w:val="0"/>
                <w:i/>
                <w:iCs/>
                <w:color w:val="auto"/>
              </w:rPr>
            </w:pPr>
            <w:r w:rsidRPr="00C17CD9">
              <w:rPr>
                <w:b w:val="0"/>
                <w:bCs w:val="0"/>
                <w:i/>
                <w:iCs/>
                <w:color w:val="auto"/>
              </w:rPr>
              <w:t>Strong stakeholder engagement and influencing skills</w:t>
            </w:r>
          </w:p>
        </w:tc>
        <w:tc>
          <w:tcPr>
            <w:tcW w:w="1285" w:type="dxa"/>
            <w:vAlign w:val="center"/>
          </w:tcPr>
          <w:p w14:paraId="4159F3E4" w14:textId="69C52F42" w:rsidR="006109D3" w:rsidRPr="003B52A0" w:rsidRDefault="006109D3" w:rsidP="006109D3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auto"/>
                <w:sz w:val="22"/>
              </w:rPr>
            </w:pPr>
            <w:r w:rsidRPr="00A11BCA">
              <w:rPr>
                <w:i/>
                <w:iCs/>
                <w:color w:val="auto"/>
                <w:sz w:val="22"/>
              </w:rPr>
              <w:t>Y</w:t>
            </w:r>
          </w:p>
        </w:tc>
        <w:tc>
          <w:tcPr>
            <w:tcW w:w="1349" w:type="dxa"/>
            <w:vAlign w:val="center"/>
          </w:tcPr>
          <w:p w14:paraId="32EE551C" w14:textId="77777777" w:rsidR="006109D3" w:rsidRPr="00B55737" w:rsidRDefault="006109D3" w:rsidP="006109D3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</w:tc>
      </w:tr>
      <w:tr w:rsidR="006109D3" w14:paraId="3240B401" w14:textId="77777777" w:rsidTr="00A11B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</w:tcPr>
          <w:p w14:paraId="20010D7C" w14:textId="22AE39AD" w:rsidR="006109D3" w:rsidRPr="00C17CD9" w:rsidRDefault="006109D3" w:rsidP="006109D3">
            <w:pPr>
              <w:rPr>
                <w:b w:val="0"/>
                <w:bCs w:val="0"/>
                <w:i/>
                <w:iCs/>
                <w:color w:val="auto"/>
              </w:rPr>
            </w:pPr>
            <w:r w:rsidRPr="00C17CD9">
              <w:rPr>
                <w:b w:val="0"/>
                <w:bCs w:val="0"/>
                <w:i/>
                <w:iCs/>
                <w:color w:val="auto"/>
              </w:rPr>
              <w:t>Experience developing business cases and innovation strategies</w:t>
            </w:r>
          </w:p>
        </w:tc>
        <w:tc>
          <w:tcPr>
            <w:tcW w:w="1285" w:type="dxa"/>
            <w:vAlign w:val="center"/>
          </w:tcPr>
          <w:p w14:paraId="636F1574" w14:textId="4CB2D8C2" w:rsidR="006109D3" w:rsidRPr="003B52A0" w:rsidRDefault="006109D3" w:rsidP="006109D3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auto"/>
                <w:sz w:val="22"/>
              </w:rPr>
            </w:pPr>
            <w:r w:rsidRPr="00A11BCA">
              <w:rPr>
                <w:i/>
                <w:iCs/>
                <w:color w:val="auto"/>
                <w:sz w:val="22"/>
              </w:rPr>
              <w:t>Y</w:t>
            </w:r>
          </w:p>
        </w:tc>
        <w:tc>
          <w:tcPr>
            <w:tcW w:w="1349" w:type="dxa"/>
            <w:vAlign w:val="center"/>
          </w:tcPr>
          <w:p w14:paraId="3796E0F4" w14:textId="77777777" w:rsidR="006109D3" w:rsidRPr="00B55737" w:rsidRDefault="006109D3" w:rsidP="006109D3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2"/>
              </w:rPr>
            </w:pPr>
          </w:p>
        </w:tc>
      </w:tr>
      <w:tr w:rsidR="006109D3" w:rsidRPr="009D5ACA" w14:paraId="664CAFE0" w14:textId="77777777" w:rsidTr="00A11BCA">
        <w:tblPrEx>
          <w:tblLook w:val="04A0" w:firstRow="1" w:lastRow="0" w:firstColumn="1" w:lastColumn="0" w:noHBand="0" w:noVBand="1"/>
        </w:tblPrEx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</w:tcPr>
          <w:p w14:paraId="52C0D904" w14:textId="10E76237" w:rsidR="006109D3" w:rsidRPr="00C17CD9" w:rsidRDefault="006109D3" w:rsidP="006109D3">
            <w:pPr>
              <w:pStyle w:val="OpeningParagraph"/>
              <w:rPr>
                <w:b w:val="0"/>
                <w:bCs w:val="0"/>
                <w:i/>
                <w:iCs/>
                <w:color w:val="auto"/>
                <w:sz w:val="22"/>
              </w:rPr>
            </w:pPr>
            <w:r w:rsidRPr="00C17CD9">
              <w:rPr>
                <w:b w:val="0"/>
                <w:bCs w:val="0"/>
                <w:i/>
                <w:iCs/>
                <w:color w:val="auto"/>
                <w:sz w:val="22"/>
              </w:rPr>
              <w:t>Leadership and people management capability</w:t>
            </w:r>
          </w:p>
        </w:tc>
        <w:tc>
          <w:tcPr>
            <w:tcW w:w="1285" w:type="dxa"/>
          </w:tcPr>
          <w:p w14:paraId="4B52569A" w14:textId="77777777" w:rsidR="006109D3" w:rsidRPr="00A11BCA" w:rsidRDefault="006109D3" w:rsidP="006109D3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  <w:sz w:val="22"/>
              </w:rPr>
            </w:pPr>
          </w:p>
        </w:tc>
        <w:tc>
          <w:tcPr>
            <w:tcW w:w="1349" w:type="dxa"/>
          </w:tcPr>
          <w:p w14:paraId="30D13E38" w14:textId="2080B683" w:rsidR="006109D3" w:rsidRPr="009D5ACA" w:rsidRDefault="00C17CD9" w:rsidP="00C17CD9">
            <w:pPr>
              <w:pStyle w:val="Opening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auto"/>
                <w:sz w:val="22"/>
              </w:rPr>
            </w:pPr>
            <w:r>
              <w:rPr>
                <w:i/>
                <w:iCs/>
                <w:color w:val="auto"/>
                <w:sz w:val="22"/>
              </w:rPr>
              <w:t>Y</w:t>
            </w:r>
          </w:p>
        </w:tc>
      </w:tr>
      <w:tr w:rsidR="00D10990" w:rsidRPr="009D5ACA" w14:paraId="5597271C" w14:textId="77777777" w:rsidTr="00D10990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3" w:type="dxa"/>
            <w:shd w:val="clear" w:color="auto" w:fill="FFFFFF" w:themeFill="background1"/>
          </w:tcPr>
          <w:p w14:paraId="5EF81F89" w14:textId="3246224F" w:rsidR="00D10990" w:rsidRPr="00C17CD9" w:rsidRDefault="00892C9C" w:rsidP="006109D3">
            <w:pPr>
              <w:pStyle w:val="OpeningParagraph"/>
              <w:rPr>
                <w:b w:val="0"/>
                <w:bCs w:val="0"/>
                <w:i/>
                <w:iCs/>
                <w:color w:val="auto"/>
                <w:sz w:val="22"/>
              </w:rPr>
            </w:pPr>
            <w:r w:rsidRPr="00F636A1">
              <w:rPr>
                <w:b w:val="0"/>
                <w:bCs w:val="0"/>
                <w:i/>
                <w:iCs/>
                <w:color w:val="auto"/>
                <w:sz w:val="22"/>
                <w:lang w:val="en-GB"/>
              </w:rPr>
              <w:t>Understanding of social housing customer services</w:t>
            </w:r>
          </w:p>
        </w:tc>
        <w:tc>
          <w:tcPr>
            <w:tcW w:w="1285" w:type="dxa"/>
            <w:shd w:val="clear" w:color="auto" w:fill="FFFFFF" w:themeFill="background1"/>
          </w:tcPr>
          <w:p w14:paraId="6FDEAE6C" w14:textId="77777777" w:rsidR="00D10990" w:rsidRPr="00A11BCA" w:rsidRDefault="00D10990" w:rsidP="006109D3">
            <w:pPr>
              <w:pStyle w:val="Opening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  <w:sz w:val="22"/>
              </w:rPr>
            </w:pPr>
          </w:p>
        </w:tc>
        <w:tc>
          <w:tcPr>
            <w:tcW w:w="1349" w:type="dxa"/>
            <w:shd w:val="clear" w:color="auto" w:fill="FFFFFF" w:themeFill="background1"/>
          </w:tcPr>
          <w:p w14:paraId="4CD65567" w14:textId="258BE3AA" w:rsidR="00D10990" w:rsidRDefault="00892C9C" w:rsidP="00C17CD9">
            <w:pPr>
              <w:pStyle w:val="Opening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  <w:sz w:val="22"/>
              </w:rPr>
            </w:pPr>
            <w:r>
              <w:rPr>
                <w:i/>
                <w:iCs/>
                <w:color w:val="auto"/>
                <w:sz w:val="22"/>
              </w:rPr>
              <w:t>Y</w:t>
            </w:r>
          </w:p>
        </w:tc>
      </w:tr>
      <w:tr w:rsidR="00881DA3" w14:paraId="6435611E" w14:textId="77777777" w:rsidTr="00670A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3"/>
            <w:shd w:val="clear" w:color="auto" w:fill="D5E4EB" w:themeFill="accent1" w:themeFillTint="33"/>
            <w:vAlign w:val="center"/>
          </w:tcPr>
          <w:p w14:paraId="6435611D" w14:textId="3A245B52" w:rsidR="00881DA3" w:rsidRPr="00B55737" w:rsidRDefault="00881DA3" w:rsidP="0011055B">
            <w:pPr>
              <w:pStyle w:val="OpeningParagraph"/>
              <w:rPr>
                <w:b w:val="0"/>
                <w:color w:val="auto"/>
                <w:sz w:val="22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Behaviour</w:t>
            </w:r>
            <w:r w:rsidR="00F61634">
              <w:rPr>
                <w:color w:val="auto"/>
                <w:sz w:val="24"/>
                <w:szCs w:val="24"/>
              </w:rPr>
              <w:t>s</w:t>
            </w:r>
            <w:proofErr w:type="spellEnd"/>
            <w:r w:rsidR="00F61634">
              <w:rPr>
                <w:color w:val="auto"/>
                <w:sz w:val="24"/>
                <w:szCs w:val="24"/>
              </w:rPr>
              <w:t xml:space="preserve"> for success</w:t>
            </w:r>
          </w:p>
        </w:tc>
      </w:tr>
      <w:tr w:rsidR="00203211" w:rsidRPr="00670A5E" w14:paraId="64356121" w14:textId="77777777" w:rsidTr="00670A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3"/>
            <w:vAlign w:val="center"/>
          </w:tcPr>
          <w:p w14:paraId="64356120" w14:textId="5F2264F1" w:rsidR="00203211" w:rsidRPr="00670A5E" w:rsidRDefault="00F61634" w:rsidP="00203211">
            <w:pPr>
              <w:pStyle w:val="OpeningParagraph"/>
              <w:rPr>
                <w:b w:val="0"/>
                <w:i/>
                <w:iCs/>
                <w:color w:val="auto"/>
                <w:sz w:val="22"/>
              </w:rPr>
            </w:pPr>
            <w:r w:rsidRPr="00670A5E">
              <w:rPr>
                <w:b w:val="0"/>
                <w:i/>
                <w:iCs/>
                <w:color w:val="auto"/>
                <w:sz w:val="22"/>
              </w:rPr>
              <w:t xml:space="preserve">Refer to the </w:t>
            </w:r>
            <w:hyperlink r:id="rId12" w:history="1">
              <w:proofErr w:type="spellStart"/>
              <w:r w:rsidR="00D76BE9" w:rsidRPr="00D76BE9">
                <w:rPr>
                  <w:rStyle w:val="Hyperlink"/>
                  <w:b w:val="0"/>
                  <w:bCs w:val="0"/>
                  <w:i/>
                  <w:iCs/>
                  <w:sz w:val="22"/>
                </w:rPr>
                <w:t>Behavioural</w:t>
              </w:r>
              <w:proofErr w:type="spellEnd"/>
              <w:r w:rsidR="00D76BE9" w:rsidRPr="00D76BE9">
                <w:rPr>
                  <w:rStyle w:val="Hyperlink"/>
                  <w:b w:val="0"/>
                  <w:bCs w:val="0"/>
                  <w:i/>
                  <w:iCs/>
                  <w:sz w:val="22"/>
                </w:rPr>
                <w:t xml:space="preserve"> Framework</w:t>
              </w:r>
            </w:hyperlink>
            <w:r w:rsidR="00D76BE9">
              <w:rPr>
                <w:b w:val="0"/>
                <w:i/>
                <w:iCs/>
                <w:color w:val="auto"/>
                <w:sz w:val="22"/>
              </w:rPr>
              <w:t xml:space="preserve"> </w:t>
            </w:r>
            <w:r w:rsidR="00670A5E">
              <w:rPr>
                <w:b w:val="0"/>
                <w:i/>
                <w:iCs/>
                <w:color w:val="auto"/>
                <w:sz w:val="22"/>
              </w:rPr>
              <w:t xml:space="preserve">and </w:t>
            </w:r>
            <w:hyperlink r:id="rId13" w:history="1">
              <w:r w:rsidR="00D76BE9" w:rsidRPr="00D76BE9">
                <w:rPr>
                  <w:rStyle w:val="Hyperlink"/>
                  <w:b w:val="0"/>
                  <w:bCs w:val="0"/>
                  <w:i/>
                  <w:iCs/>
                  <w:sz w:val="22"/>
                </w:rPr>
                <w:t>Guidelines</w:t>
              </w:r>
            </w:hyperlink>
            <w:r w:rsidR="00670A5E">
              <w:rPr>
                <w:b w:val="0"/>
                <w:i/>
                <w:iCs/>
                <w:color w:val="auto"/>
                <w:sz w:val="22"/>
              </w:rPr>
              <w:t xml:space="preserve"> </w:t>
            </w:r>
            <w:r w:rsidRPr="00670A5E">
              <w:rPr>
                <w:b w:val="0"/>
                <w:i/>
                <w:iCs/>
                <w:color w:val="auto"/>
                <w:sz w:val="22"/>
              </w:rPr>
              <w:t>on the H</w:t>
            </w:r>
            <w:r w:rsidR="00670A5E" w:rsidRPr="00670A5E">
              <w:rPr>
                <w:b w:val="0"/>
                <w:i/>
                <w:iCs/>
                <w:color w:val="auto"/>
                <w:sz w:val="22"/>
              </w:rPr>
              <w:t xml:space="preserve">ub </w:t>
            </w:r>
            <w:r w:rsidRPr="00670A5E">
              <w:rPr>
                <w:b w:val="0"/>
                <w:i/>
                <w:iCs/>
                <w:color w:val="auto"/>
                <w:sz w:val="22"/>
              </w:rPr>
              <w:t xml:space="preserve">and </w:t>
            </w:r>
            <w:r w:rsidR="00670A5E" w:rsidRPr="00670A5E">
              <w:rPr>
                <w:b w:val="0"/>
                <w:i/>
                <w:iCs/>
                <w:color w:val="auto"/>
                <w:sz w:val="22"/>
              </w:rPr>
              <w:t xml:space="preserve">for each </w:t>
            </w:r>
            <w:proofErr w:type="spellStart"/>
            <w:r w:rsidR="00670A5E">
              <w:rPr>
                <w:b w:val="0"/>
                <w:i/>
                <w:iCs/>
                <w:color w:val="auto"/>
                <w:sz w:val="22"/>
              </w:rPr>
              <w:t>behaviour</w:t>
            </w:r>
            <w:proofErr w:type="spellEnd"/>
            <w:r w:rsidR="00670A5E" w:rsidRPr="00670A5E">
              <w:rPr>
                <w:b w:val="0"/>
                <w:i/>
                <w:iCs/>
                <w:color w:val="auto"/>
                <w:sz w:val="22"/>
              </w:rPr>
              <w:t xml:space="preserve">, </w:t>
            </w:r>
            <w:r w:rsidRPr="00670A5E">
              <w:rPr>
                <w:b w:val="0"/>
                <w:i/>
                <w:iCs/>
                <w:color w:val="auto"/>
                <w:sz w:val="22"/>
              </w:rPr>
              <w:t>provide example</w:t>
            </w:r>
            <w:r w:rsidR="00670A5E">
              <w:rPr>
                <w:b w:val="0"/>
                <w:i/>
                <w:iCs/>
                <w:color w:val="auto"/>
                <w:sz w:val="22"/>
              </w:rPr>
              <w:t>(</w:t>
            </w:r>
            <w:r w:rsidRPr="00670A5E">
              <w:rPr>
                <w:b w:val="0"/>
                <w:i/>
                <w:iCs/>
                <w:color w:val="auto"/>
                <w:sz w:val="22"/>
              </w:rPr>
              <w:t>s</w:t>
            </w:r>
            <w:r w:rsidR="00670A5E">
              <w:rPr>
                <w:b w:val="0"/>
                <w:i/>
                <w:iCs/>
                <w:color w:val="auto"/>
                <w:sz w:val="22"/>
              </w:rPr>
              <w:t>)</w:t>
            </w:r>
            <w:r w:rsidRPr="00670A5E">
              <w:rPr>
                <w:b w:val="0"/>
                <w:i/>
                <w:iCs/>
                <w:color w:val="auto"/>
                <w:sz w:val="22"/>
              </w:rPr>
              <w:t xml:space="preserve"> of how the </w:t>
            </w:r>
            <w:proofErr w:type="spellStart"/>
            <w:r w:rsidRPr="00670A5E">
              <w:rPr>
                <w:b w:val="0"/>
                <w:i/>
                <w:iCs/>
                <w:color w:val="auto"/>
                <w:sz w:val="22"/>
              </w:rPr>
              <w:t>behaviour</w:t>
            </w:r>
            <w:proofErr w:type="spellEnd"/>
            <w:r w:rsidRPr="00670A5E">
              <w:rPr>
                <w:b w:val="0"/>
                <w:i/>
                <w:iCs/>
                <w:color w:val="auto"/>
                <w:sz w:val="22"/>
              </w:rPr>
              <w:t xml:space="preserve"> </w:t>
            </w:r>
            <w:r w:rsidR="00670A5E" w:rsidRPr="00670A5E">
              <w:rPr>
                <w:b w:val="0"/>
                <w:i/>
                <w:iCs/>
                <w:color w:val="auto"/>
                <w:sz w:val="22"/>
              </w:rPr>
              <w:t xml:space="preserve">needs to be </w:t>
            </w:r>
            <w:r w:rsidRPr="00670A5E">
              <w:rPr>
                <w:b w:val="0"/>
                <w:i/>
                <w:iCs/>
                <w:color w:val="auto"/>
                <w:sz w:val="22"/>
              </w:rPr>
              <w:t xml:space="preserve">demonstrated </w:t>
            </w:r>
            <w:proofErr w:type="gramStart"/>
            <w:r w:rsidR="00670A5E" w:rsidRPr="00670A5E">
              <w:rPr>
                <w:b w:val="0"/>
                <w:i/>
                <w:iCs/>
                <w:color w:val="auto"/>
                <w:sz w:val="22"/>
              </w:rPr>
              <w:t>in order to</w:t>
            </w:r>
            <w:proofErr w:type="gramEnd"/>
            <w:r w:rsidR="00670A5E" w:rsidRPr="00670A5E">
              <w:rPr>
                <w:b w:val="0"/>
                <w:i/>
                <w:iCs/>
                <w:color w:val="auto"/>
                <w:sz w:val="22"/>
              </w:rPr>
              <w:t xml:space="preserve"> be successful</w:t>
            </w:r>
            <w:r w:rsidR="00670A5E">
              <w:rPr>
                <w:b w:val="0"/>
                <w:i/>
                <w:iCs/>
                <w:color w:val="auto"/>
                <w:sz w:val="22"/>
              </w:rPr>
              <w:t xml:space="preserve"> in the job.</w:t>
            </w:r>
          </w:p>
        </w:tc>
      </w:tr>
      <w:tr w:rsidR="00670A5E" w14:paraId="4659953D" w14:textId="77777777" w:rsidTr="00670A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3"/>
            <w:vAlign w:val="center"/>
          </w:tcPr>
          <w:p w14:paraId="6C22B32E" w14:textId="77777777" w:rsidR="00BE184D" w:rsidRPr="00BE184D" w:rsidRDefault="00BE184D" w:rsidP="00BE184D">
            <w:pPr>
              <w:pStyle w:val="OpeningParagraph"/>
              <w:rPr>
                <w:b w:val="0"/>
                <w:color w:val="auto"/>
                <w:sz w:val="22"/>
              </w:rPr>
            </w:pPr>
            <w:r w:rsidRPr="00BE184D">
              <w:rPr>
                <w:b w:val="0"/>
                <w:color w:val="auto"/>
                <w:sz w:val="22"/>
              </w:rPr>
              <w:t>Caring by Nature</w:t>
            </w:r>
          </w:p>
          <w:p w14:paraId="3FC60B15" w14:textId="77777777" w:rsidR="00C4232E" w:rsidRPr="006E764E" w:rsidRDefault="00C4232E">
            <w:pPr>
              <w:pStyle w:val="OpeningParagraph"/>
              <w:numPr>
                <w:ilvl w:val="0"/>
                <w:numId w:val="7"/>
              </w:numPr>
              <w:rPr>
                <w:b w:val="0"/>
                <w:i/>
                <w:iCs/>
                <w:color w:val="auto"/>
                <w:sz w:val="22"/>
              </w:rPr>
            </w:pPr>
            <w:r w:rsidRPr="006E764E">
              <w:rPr>
                <w:b w:val="0"/>
                <w:i/>
                <w:iCs/>
                <w:color w:val="auto"/>
                <w:sz w:val="22"/>
              </w:rPr>
              <w:t xml:space="preserve">Places customers and residents at the </w:t>
            </w:r>
            <w:proofErr w:type="spellStart"/>
            <w:r w:rsidRPr="006E764E">
              <w:rPr>
                <w:b w:val="0"/>
                <w:i/>
                <w:iCs/>
                <w:color w:val="auto"/>
                <w:sz w:val="22"/>
              </w:rPr>
              <w:t>centre</w:t>
            </w:r>
            <w:proofErr w:type="spellEnd"/>
            <w:r w:rsidRPr="006E764E">
              <w:rPr>
                <w:b w:val="0"/>
                <w:i/>
                <w:iCs/>
                <w:color w:val="auto"/>
                <w:sz w:val="22"/>
              </w:rPr>
              <w:t xml:space="preserve"> of digital innovation.</w:t>
            </w:r>
          </w:p>
          <w:p w14:paraId="69499157" w14:textId="6956D000" w:rsidR="00670A5E" w:rsidRPr="00C4232E" w:rsidRDefault="00C4232E">
            <w:pPr>
              <w:pStyle w:val="OpeningParagraph"/>
              <w:numPr>
                <w:ilvl w:val="0"/>
                <w:numId w:val="7"/>
              </w:numPr>
              <w:rPr>
                <w:b w:val="0"/>
                <w:color w:val="auto"/>
                <w:sz w:val="22"/>
              </w:rPr>
            </w:pPr>
            <w:r w:rsidRPr="006E764E">
              <w:rPr>
                <w:b w:val="0"/>
                <w:i/>
                <w:iCs/>
                <w:color w:val="auto"/>
                <w:sz w:val="22"/>
              </w:rPr>
              <w:t>Ensures innovation improves accessibility and service experience.</w:t>
            </w:r>
          </w:p>
        </w:tc>
      </w:tr>
      <w:tr w:rsidR="00670A5E" w14:paraId="67D02AE0" w14:textId="77777777" w:rsidTr="00670A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3"/>
            <w:vAlign w:val="center"/>
          </w:tcPr>
          <w:p w14:paraId="09DA0799" w14:textId="77777777" w:rsidR="006E764E" w:rsidRDefault="00702E34" w:rsidP="006E764E">
            <w:pPr>
              <w:pStyle w:val="OpeningParagraph"/>
              <w:rPr>
                <w:bCs w:val="0"/>
                <w:color w:val="auto"/>
                <w:sz w:val="22"/>
              </w:rPr>
            </w:pPr>
            <w:r w:rsidRPr="00702E34">
              <w:rPr>
                <w:b w:val="0"/>
                <w:color w:val="auto"/>
                <w:sz w:val="22"/>
              </w:rPr>
              <w:t>Working Better Together</w:t>
            </w:r>
          </w:p>
          <w:p w14:paraId="015EEB36" w14:textId="77777777" w:rsidR="006E764E" w:rsidRPr="006E764E" w:rsidRDefault="006E764E">
            <w:pPr>
              <w:pStyle w:val="OpeningParagraph"/>
              <w:numPr>
                <w:ilvl w:val="0"/>
                <w:numId w:val="8"/>
              </w:numPr>
              <w:rPr>
                <w:b w:val="0"/>
                <w:i/>
                <w:iCs/>
                <w:color w:val="auto"/>
                <w:sz w:val="22"/>
              </w:rPr>
            </w:pPr>
            <w:r w:rsidRPr="006E764E">
              <w:rPr>
                <w:b w:val="0"/>
                <w:i/>
                <w:iCs/>
                <w:color w:val="auto"/>
                <w:sz w:val="22"/>
              </w:rPr>
              <w:t>Builds strong collaborative relationships across operational and technical teams.</w:t>
            </w:r>
          </w:p>
          <w:p w14:paraId="42739962" w14:textId="5087B606" w:rsidR="00670A5E" w:rsidRPr="006E764E" w:rsidRDefault="006E764E">
            <w:pPr>
              <w:pStyle w:val="OpeningParagraph"/>
              <w:numPr>
                <w:ilvl w:val="0"/>
                <w:numId w:val="8"/>
              </w:numPr>
              <w:rPr>
                <w:b w:val="0"/>
                <w:color w:val="auto"/>
                <w:sz w:val="22"/>
              </w:rPr>
            </w:pPr>
            <w:r w:rsidRPr="006E764E">
              <w:rPr>
                <w:b w:val="0"/>
                <w:i/>
                <w:iCs/>
                <w:color w:val="auto"/>
                <w:sz w:val="22"/>
              </w:rPr>
              <w:t>Encourages creativity, openness, and shared problem solving</w:t>
            </w:r>
          </w:p>
        </w:tc>
      </w:tr>
      <w:tr w:rsidR="00670A5E" w14:paraId="7BA51D77" w14:textId="77777777" w:rsidTr="00670A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3"/>
            <w:vAlign w:val="center"/>
          </w:tcPr>
          <w:p w14:paraId="5E1E99AB" w14:textId="77777777" w:rsidR="001D4CE6" w:rsidRPr="001D4CE6" w:rsidRDefault="001D4CE6" w:rsidP="001D4CE6">
            <w:pPr>
              <w:pStyle w:val="OpeningParagraph"/>
              <w:rPr>
                <w:b w:val="0"/>
                <w:color w:val="auto"/>
                <w:sz w:val="22"/>
              </w:rPr>
            </w:pPr>
            <w:r w:rsidRPr="001D4CE6">
              <w:rPr>
                <w:b w:val="0"/>
                <w:color w:val="auto"/>
                <w:sz w:val="22"/>
              </w:rPr>
              <w:t>Thinking for Tomorrow</w:t>
            </w:r>
          </w:p>
          <w:p w14:paraId="706AD452" w14:textId="543CAF8A" w:rsidR="00F50132" w:rsidRPr="00F50132" w:rsidRDefault="00F50132">
            <w:pPr>
              <w:pStyle w:val="OpeningParagraph"/>
              <w:numPr>
                <w:ilvl w:val="0"/>
                <w:numId w:val="4"/>
              </w:numPr>
              <w:rPr>
                <w:b w:val="0"/>
                <w:i/>
                <w:iCs/>
                <w:color w:val="auto"/>
                <w:sz w:val="22"/>
              </w:rPr>
            </w:pPr>
            <w:r w:rsidRPr="00F50132">
              <w:rPr>
                <w:b w:val="0"/>
                <w:i/>
                <w:iCs/>
                <w:color w:val="auto"/>
                <w:sz w:val="22"/>
              </w:rPr>
              <w:t>Drives future-focused thinking and innovation.</w:t>
            </w:r>
          </w:p>
          <w:p w14:paraId="56FA1B9F" w14:textId="4D604AFE" w:rsidR="006C5C78" w:rsidRPr="00F50132" w:rsidRDefault="00F50132">
            <w:pPr>
              <w:pStyle w:val="OpeningParagraph"/>
              <w:numPr>
                <w:ilvl w:val="0"/>
                <w:numId w:val="6"/>
              </w:numPr>
              <w:rPr>
                <w:b w:val="0"/>
                <w:i/>
                <w:iCs/>
                <w:color w:val="auto"/>
                <w:sz w:val="22"/>
              </w:rPr>
            </w:pPr>
            <w:r w:rsidRPr="00F50132">
              <w:rPr>
                <w:b w:val="0"/>
                <w:i/>
                <w:iCs/>
                <w:color w:val="auto"/>
                <w:sz w:val="22"/>
              </w:rPr>
              <w:t>Anticipates emerging trends, risks, and opportunities</w:t>
            </w:r>
          </w:p>
          <w:p w14:paraId="6BAD8A72" w14:textId="5CEF8ADF" w:rsidR="00670A5E" w:rsidRPr="00C4767A" w:rsidRDefault="00670A5E" w:rsidP="001D4CE6">
            <w:pPr>
              <w:pStyle w:val="OpeningParagraph"/>
              <w:rPr>
                <w:b w:val="0"/>
                <w:color w:val="auto"/>
                <w:sz w:val="22"/>
              </w:rPr>
            </w:pPr>
          </w:p>
        </w:tc>
      </w:tr>
    </w:tbl>
    <w:p w14:paraId="6435612E" w14:textId="77777777" w:rsidR="00AA2F25" w:rsidRDefault="00AA2F25" w:rsidP="00EB0DD6">
      <w:pPr>
        <w:pStyle w:val="OpeningParagraph"/>
      </w:pPr>
    </w:p>
    <w:p w14:paraId="4100BFB8" w14:textId="77777777" w:rsidR="00265C69" w:rsidRPr="00EF6C24" w:rsidRDefault="00265C69" w:rsidP="00265C69">
      <w:pPr>
        <w:pStyle w:val="NumberedList"/>
        <w:numPr>
          <w:ilvl w:val="0"/>
          <w:numId w:val="0"/>
        </w:numPr>
        <w:spacing w:after="0" w:line="240" w:lineRule="auto"/>
        <w:jc w:val="center"/>
        <w:rPr>
          <w:bCs/>
          <w:color w:val="auto"/>
        </w:rPr>
      </w:pPr>
      <w:r w:rsidRPr="00EF6C24">
        <w:rPr>
          <w:bCs/>
          <w:color w:val="auto"/>
        </w:rPr>
        <w:t xml:space="preserve">This </w:t>
      </w:r>
      <w:r>
        <w:rPr>
          <w:bCs/>
          <w:color w:val="auto"/>
        </w:rPr>
        <w:t>job description</w:t>
      </w:r>
      <w:r w:rsidRPr="00EF6C24">
        <w:rPr>
          <w:bCs/>
          <w:color w:val="auto"/>
        </w:rPr>
        <w:t xml:space="preserve"> outlines the main responsibilities and requirements of the </w:t>
      </w:r>
      <w:r>
        <w:rPr>
          <w:bCs/>
          <w:color w:val="auto"/>
        </w:rPr>
        <w:t>job</w:t>
      </w:r>
      <w:r w:rsidRPr="00EF6C24">
        <w:rPr>
          <w:bCs/>
          <w:color w:val="auto"/>
        </w:rPr>
        <w:t xml:space="preserve">.  </w:t>
      </w:r>
      <w:r>
        <w:rPr>
          <w:bCs/>
          <w:color w:val="auto"/>
        </w:rPr>
        <w:t xml:space="preserve">Colleagues </w:t>
      </w:r>
      <w:r w:rsidRPr="00EF6C24">
        <w:rPr>
          <w:bCs/>
          <w:color w:val="auto"/>
        </w:rPr>
        <w:t>are expected to comply with reasonable management requests to carry out additional or alternative duties.</w:t>
      </w:r>
    </w:p>
    <w:p w14:paraId="64356136" w14:textId="58C6522F" w:rsidR="00640F03" w:rsidRDefault="00640F03" w:rsidP="00C4767A">
      <w:pPr>
        <w:pStyle w:val="BulletPointStyle"/>
        <w:ind w:left="360"/>
        <w:rPr>
          <w:color w:val="000000" w:themeColor="text1"/>
        </w:rPr>
      </w:pPr>
    </w:p>
    <w:p w14:paraId="2FF4CFCA" w14:textId="38733DCC" w:rsidR="00265C69" w:rsidRPr="00265C69" w:rsidRDefault="00265C69" w:rsidP="00265C69">
      <w:pPr>
        <w:pStyle w:val="OpeningParagraph"/>
        <w:rPr>
          <w:i/>
          <w:iCs/>
          <w:color w:val="auto"/>
          <w:sz w:val="22"/>
        </w:rPr>
      </w:pPr>
      <w:r w:rsidRPr="00265C69">
        <w:rPr>
          <w:i/>
          <w:iCs/>
          <w:color w:val="auto"/>
          <w:sz w:val="22"/>
        </w:rPr>
        <w:lastRenderedPageBreak/>
        <w:t xml:space="preserve">Do not delete this statement – a certain amount of flexibility is necessary as the </w:t>
      </w:r>
      <w:proofErr w:type="spellStart"/>
      <w:r w:rsidRPr="00265C69">
        <w:rPr>
          <w:i/>
          <w:iCs/>
          <w:color w:val="auto"/>
          <w:sz w:val="22"/>
        </w:rPr>
        <w:t>organisation</w:t>
      </w:r>
      <w:proofErr w:type="spellEnd"/>
      <w:r>
        <w:rPr>
          <w:i/>
          <w:iCs/>
          <w:color w:val="auto"/>
          <w:sz w:val="22"/>
        </w:rPr>
        <w:t xml:space="preserve"> </w:t>
      </w:r>
      <w:r w:rsidRPr="00265C69">
        <w:rPr>
          <w:i/>
          <w:iCs/>
          <w:color w:val="auto"/>
          <w:sz w:val="22"/>
        </w:rPr>
        <w:t>evolves.  If you are uncertain about whether any changes are significant enough to create a “new” job – consult your People Business Partner or Adviser.</w:t>
      </w:r>
    </w:p>
    <w:p w14:paraId="4E911C3B" w14:textId="77777777" w:rsidR="00265C69" w:rsidRPr="00640F03" w:rsidRDefault="00265C69" w:rsidP="00C4767A">
      <w:pPr>
        <w:pStyle w:val="BulletPointStyle"/>
        <w:ind w:left="360"/>
        <w:rPr>
          <w:color w:val="000000" w:themeColor="text1"/>
        </w:rPr>
      </w:pPr>
    </w:p>
    <w:sectPr w:rsidR="00265C69" w:rsidRPr="00640F03" w:rsidSect="00353266">
      <w:headerReference w:type="default" r:id="rId14"/>
      <w:footerReference w:type="default" r:id="rId15"/>
      <w:footerReference w:type="first" r:id="rId16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0A772" w14:textId="77777777" w:rsidR="007D3A24" w:rsidRDefault="007D3A24" w:rsidP="00D42220">
      <w:r>
        <w:separator/>
      </w:r>
    </w:p>
  </w:endnote>
  <w:endnote w:type="continuationSeparator" w:id="0">
    <w:p w14:paraId="4217270C" w14:textId="77777777" w:rsidR="007D3A24" w:rsidRDefault="007D3A24" w:rsidP="00D42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56144" w14:textId="77777777" w:rsidR="00C1176E" w:rsidRDefault="00C1176E">
    <w:pPr>
      <w:pStyle w:val="Footer"/>
    </w:pPr>
    <w:r w:rsidRPr="00C1176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64356147" wp14:editId="6435614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7700" cy="355600"/>
              <wp:effectExtent l="0" t="0" r="0" b="635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700" cy="35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356153" w14:textId="77777777" w:rsidR="00C1176E" w:rsidRPr="00AB0560" w:rsidRDefault="00C1176E" w:rsidP="00C1176E">
                          <w:pPr>
                            <w:rPr>
                              <w:color w:val="454648" w:themeColor="accent2" w:themeShade="80"/>
                            </w:rPr>
                          </w:pPr>
                          <w:r w:rsidRPr="00AB0560">
                            <w:rPr>
                              <w:color w:val="454648" w:themeColor="accent2" w:themeShade="80"/>
                            </w:rPr>
                            <w:t xml:space="preserve">Page </w:t>
                          </w:r>
                          <w:r w:rsidRPr="00AB0560">
                            <w:rPr>
                              <w:color w:val="454648" w:themeColor="accent2" w:themeShade="80"/>
                            </w:rPr>
                            <w:fldChar w:fldCharType="begin"/>
                          </w:r>
                          <w:r w:rsidRPr="00AB0560">
                            <w:rPr>
                              <w:color w:val="454648" w:themeColor="accent2" w:themeShade="80"/>
                            </w:rPr>
                            <w:instrText xml:space="preserve"> PAGE   \* MERGEFORMAT </w:instrText>
                          </w:r>
                          <w:r w:rsidRPr="00AB0560">
                            <w:rPr>
                              <w:color w:val="454648" w:themeColor="accent2" w:themeShade="80"/>
                            </w:rPr>
                            <w:fldChar w:fldCharType="separate"/>
                          </w:r>
                          <w:r w:rsidR="00797FD6" w:rsidRPr="00797FD6">
                            <w:rPr>
                              <w:bCs/>
                              <w:noProof/>
                              <w:color w:val="454648" w:themeColor="accent2" w:themeShade="80"/>
                            </w:rPr>
                            <w:t>1</w:t>
                          </w:r>
                          <w:r w:rsidRPr="00AB0560">
                            <w:rPr>
                              <w:bCs/>
                              <w:noProof/>
                              <w:color w:val="454648" w:themeColor="accent2" w:themeShade="8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356147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0;margin-top:0;width:51pt;height:2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" filled="f" stroked="f" strokeweight=".5pt">
              <v:textbox>
                <w:txbxContent>
                  <w:p w14:paraId="64356153" w14:textId="77777777" w:rsidR="00C1176E" w:rsidRPr="00AB0560" w:rsidRDefault="00C1176E" w:rsidP="00C1176E">
                    <w:pPr>
                      <w:rPr>
                        <w:color w:val="454648" w:themeColor="accent2" w:themeShade="80"/>
                      </w:rPr>
                    </w:pPr>
                    <w:r w:rsidRPr="00AB0560">
                      <w:rPr>
                        <w:color w:val="454648" w:themeColor="accent2" w:themeShade="80"/>
                      </w:rPr>
                      <w:t xml:space="preserve">Page </w:t>
                    </w:r>
                    <w:r w:rsidRPr="00AB0560">
                      <w:rPr>
                        <w:color w:val="454648" w:themeColor="accent2" w:themeShade="80"/>
                      </w:rPr>
                      <w:fldChar w:fldCharType="begin"/>
                    </w:r>
                    <w:r w:rsidRPr="00AB0560">
                      <w:rPr>
                        <w:color w:val="454648" w:themeColor="accent2" w:themeShade="80"/>
                      </w:rPr>
                      <w:instrText xml:space="preserve"> PAGE   \* MERGEFORMAT </w:instrText>
                    </w:r>
                    <w:r w:rsidRPr="00AB0560">
                      <w:rPr>
                        <w:color w:val="454648" w:themeColor="accent2" w:themeShade="80"/>
                      </w:rPr>
                      <w:fldChar w:fldCharType="separate"/>
                    </w:r>
                    <w:r w:rsidR="00797FD6" w:rsidRPr="00797FD6">
                      <w:rPr>
                        <w:bCs/>
                        <w:noProof/>
                        <w:color w:val="454648" w:themeColor="accent2" w:themeShade="80"/>
                      </w:rPr>
                      <w:t>1</w:t>
                    </w:r>
                    <w:r w:rsidRPr="00AB0560">
                      <w:rPr>
                        <w:bCs/>
                        <w:noProof/>
                        <w:color w:val="454648" w:themeColor="accent2" w:themeShade="8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C1176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64356149" wp14:editId="6435614A">
              <wp:simplePos x="0" y="0"/>
              <wp:positionH relativeFrom="margin">
                <wp:posOffset>774065</wp:posOffset>
              </wp:positionH>
              <wp:positionV relativeFrom="paragraph">
                <wp:posOffset>3810</wp:posOffset>
              </wp:positionV>
              <wp:extent cx="4959350" cy="609600"/>
              <wp:effectExtent l="0" t="0" r="0" b="0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9350" cy="609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356154" w14:textId="77BA7967" w:rsidR="00C1176E" w:rsidRPr="003B2275" w:rsidRDefault="00CA474B" w:rsidP="00C1176E">
                          <w:pPr>
                            <w:spacing w:after="0"/>
                            <w:jc w:val="right"/>
                            <w:rPr>
                              <w:b/>
                              <w:color w:val="41748D" w:themeColor="accent1"/>
                            </w:rPr>
                          </w:pPr>
                          <w:r>
                            <w:rPr>
                              <w:b/>
                              <w:color w:val="41748D" w:themeColor="accent1"/>
                            </w:rPr>
                            <w:t>Job description</w:t>
                          </w:r>
                        </w:p>
                        <w:p w14:paraId="34D0E625" w14:textId="1CFA79BE" w:rsidR="00203211" w:rsidRPr="00E42174" w:rsidRDefault="00CA474B" w:rsidP="00C1176E">
                          <w:pPr>
                            <w:spacing w:after="0"/>
                            <w:jc w:val="right"/>
                            <w:rPr>
                              <w:color w:val="454648" w:themeColor="accent2" w:themeShade="80"/>
                              <w:sz w:val="16"/>
                            </w:rPr>
                          </w:pPr>
                          <w:r>
                            <w:rPr>
                              <w:color w:val="454648" w:themeColor="accent2" w:themeShade="80"/>
                              <w:sz w:val="16"/>
                            </w:rPr>
                            <w:t>Template updated March 2025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356149" id="Text Box 12" o:spid="_x0000_s1027" type="#_x0000_t202" style="position:absolute;margin-left:60.95pt;margin-top:.3pt;width:390.5pt;height:48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" filled="f" stroked="f" strokeweight=".5pt">
              <v:textbox>
                <w:txbxContent>
                  <w:p w14:paraId="64356154" w14:textId="77BA7967" w:rsidR="00C1176E" w:rsidRPr="003B2275" w:rsidRDefault="00CA474B" w:rsidP="00C1176E">
                    <w:pPr>
                      <w:spacing w:after="0"/>
                      <w:jc w:val="right"/>
                      <w:rPr>
                        <w:b/>
                        <w:color w:val="41748D" w:themeColor="accent1"/>
                      </w:rPr>
                    </w:pPr>
                    <w:r>
                      <w:rPr>
                        <w:b/>
                        <w:color w:val="41748D" w:themeColor="accent1"/>
                      </w:rPr>
                      <w:t>Job description</w:t>
                    </w:r>
                  </w:p>
                  <w:p w14:paraId="34D0E625" w14:textId="1CFA79BE" w:rsidR="00203211" w:rsidRPr="00E42174" w:rsidRDefault="00CA474B" w:rsidP="00C1176E">
                    <w:pPr>
                      <w:spacing w:after="0"/>
                      <w:jc w:val="right"/>
                      <w:rPr>
                        <w:color w:val="454648" w:themeColor="accent2" w:themeShade="80"/>
                        <w:sz w:val="16"/>
                      </w:rPr>
                    </w:pPr>
                    <w:r>
                      <w:rPr>
                        <w:color w:val="454648" w:themeColor="accent2" w:themeShade="80"/>
                        <w:sz w:val="16"/>
                      </w:rPr>
                      <w:t>Template updated March 2025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1176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435614B" wp14:editId="6435614C">
              <wp:simplePos x="0" y="0"/>
              <wp:positionH relativeFrom="page">
                <wp:posOffset>0</wp:posOffset>
              </wp:positionH>
              <wp:positionV relativeFrom="paragraph">
                <wp:posOffset>-171450</wp:posOffset>
              </wp:positionV>
              <wp:extent cx="6635750" cy="0"/>
              <wp:effectExtent l="0" t="0" r="3175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575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121887" id="Straight Connector 13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0,-13.5pt" to="522.5pt,-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" strokecolor="#b8babb [1941]" strokeweight="1pt">
              <v:stroke joinstyle="miter"/>
              <w10:wrap anchorx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56146" w14:textId="77777777" w:rsidR="004B389C" w:rsidRDefault="004B389C" w:rsidP="00D42220">
    <w:pPr>
      <w:pStyle w:val="Footer"/>
    </w:pPr>
    <w:r w:rsidRPr="00E42174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6435614D" wp14:editId="6435614E">
              <wp:simplePos x="0" y="0"/>
              <wp:positionH relativeFrom="margin">
                <wp:posOffset>774065</wp:posOffset>
              </wp:positionH>
              <wp:positionV relativeFrom="paragraph">
                <wp:posOffset>-59690</wp:posOffset>
              </wp:positionV>
              <wp:extent cx="4959350" cy="609600"/>
              <wp:effectExtent l="0" t="0" r="0" b="0"/>
              <wp:wrapNone/>
              <wp:docPr id="74" name="Text Box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9350" cy="609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356156" w14:textId="77777777" w:rsidR="004B389C" w:rsidRPr="003B2275" w:rsidRDefault="004B389C" w:rsidP="00E42174">
                          <w:pPr>
                            <w:spacing w:after="0"/>
                            <w:jc w:val="right"/>
                            <w:rPr>
                              <w:b/>
                              <w:color w:val="41748D" w:themeColor="accent1"/>
                            </w:rPr>
                          </w:pPr>
                          <w:r w:rsidRPr="003B2275">
                            <w:rPr>
                              <w:b/>
                              <w:color w:val="41748D" w:themeColor="accent1"/>
                            </w:rPr>
                            <w:t>Document Title</w:t>
                          </w:r>
                        </w:p>
                        <w:p w14:paraId="64356157" w14:textId="77777777" w:rsidR="004B389C" w:rsidRPr="00E42174" w:rsidRDefault="00255F32" w:rsidP="00E42174">
                          <w:pPr>
                            <w:spacing w:after="0"/>
                            <w:jc w:val="right"/>
                            <w:rPr>
                              <w:color w:val="454648" w:themeColor="accent2" w:themeShade="80"/>
                              <w:sz w:val="16"/>
                            </w:rPr>
                          </w:pPr>
                          <w:r>
                            <w:rPr>
                              <w:color w:val="454648" w:themeColor="accent2" w:themeShade="80"/>
                              <w:sz w:val="16"/>
                            </w:rPr>
                            <w:t>Author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35614D" id="_x0000_t202" coordsize="21600,21600" o:spt="202" path="m,l,21600r21600,l21600,xe">
              <v:stroke joinstyle="miter"/>
              <v:path gradientshapeok="t" o:connecttype="rect"/>
            </v:shapetype>
            <v:shape id="Text Box 74" o:spid="_x0000_s1028" type="#_x0000_t202" style="position:absolute;margin-left:60.95pt;margin-top:-4.7pt;width:390.5pt;height:48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" filled="f" stroked="f" strokeweight=".5pt">
              <v:textbox>
                <w:txbxContent>
                  <w:p w14:paraId="64356156" w14:textId="77777777" w:rsidR="004B389C" w:rsidRPr="003B2275" w:rsidRDefault="004B389C" w:rsidP="00E42174">
                    <w:pPr>
                      <w:spacing w:after="0"/>
                      <w:jc w:val="right"/>
                      <w:rPr>
                        <w:b/>
                        <w:color w:val="41748D" w:themeColor="accent1"/>
                      </w:rPr>
                    </w:pPr>
                    <w:r w:rsidRPr="003B2275">
                      <w:rPr>
                        <w:b/>
                        <w:color w:val="41748D" w:themeColor="accent1"/>
                      </w:rPr>
                      <w:t>Document Title</w:t>
                    </w:r>
                  </w:p>
                  <w:p w14:paraId="64356157" w14:textId="77777777" w:rsidR="004B389C" w:rsidRPr="00E42174" w:rsidRDefault="00255F32" w:rsidP="00E42174">
                    <w:pPr>
                      <w:spacing w:after="0"/>
                      <w:jc w:val="right"/>
                      <w:rPr>
                        <w:color w:val="454648" w:themeColor="accent2" w:themeShade="80"/>
                        <w:sz w:val="16"/>
                      </w:rPr>
                    </w:pPr>
                    <w:r>
                      <w:rPr>
                        <w:color w:val="454648" w:themeColor="accent2" w:themeShade="80"/>
                        <w:sz w:val="16"/>
                      </w:rPr>
                      <w:t>Author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E42174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435614F" wp14:editId="64356150">
              <wp:simplePos x="0" y="0"/>
              <wp:positionH relativeFrom="column">
                <wp:posOffset>0</wp:posOffset>
              </wp:positionH>
              <wp:positionV relativeFrom="paragraph">
                <wp:posOffset>-63500</wp:posOffset>
              </wp:positionV>
              <wp:extent cx="647700" cy="355600"/>
              <wp:effectExtent l="0" t="0" r="0" b="6350"/>
              <wp:wrapNone/>
              <wp:docPr id="75" name="Text Box 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700" cy="35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356158" w14:textId="77777777" w:rsidR="004B389C" w:rsidRPr="00AB0560" w:rsidRDefault="004B389C" w:rsidP="00E42174">
                          <w:pPr>
                            <w:rPr>
                              <w:color w:val="454648" w:themeColor="accent2" w:themeShade="80"/>
                            </w:rPr>
                          </w:pPr>
                          <w:r w:rsidRPr="00AB0560">
                            <w:rPr>
                              <w:color w:val="454648" w:themeColor="accent2" w:themeShade="80"/>
                            </w:rPr>
                            <w:t xml:space="preserve">Page </w:t>
                          </w:r>
                          <w:r w:rsidRPr="00AB0560">
                            <w:rPr>
                              <w:color w:val="454648" w:themeColor="accent2" w:themeShade="80"/>
                            </w:rPr>
                            <w:fldChar w:fldCharType="begin"/>
                          </w:r>
                          <w:r w:rsidRPr="00AB0560">
                            <w:rPr>
                              <w:color w:val="454648" w:themeColor="accent2" w:themeShade="80"/>
                            </w:rPr>
                            <w:instrText xml:space="preserve"> PAGE   \* MERGEFORMAT </w:instrText>
                          </w:r>
                          <w:r w:rsidRPr="00AB0560">
                            <w:rPr>
                              <w:color w:val="454648" w:themeColor="accent2" w:themeShade="80"/>
                            </w:rPr>
                            <w:fldChar w:fldCharType="separate"/>
                          </w:r>
                          <w:r w:rsidR="00C1176E" w:rsidRPr="00C1176E">
                            <w:rPr>
                              <w:bCs/>
                              <w:noProof/>
                              <w:color w:val="454648" w:themeColor="accent2" w:themeShade="80"/>
                            </w:rPr>
                            <w:t>3</w:t>
                          </w:r>
                          <w:r w:rsidRPr="00AB0560">
                            <w:rPr>
                              <w:bCs/>
                              <w:noProof/>
                              <w:color w:val="454648" w:themeColor="accent2" w:themeShade="8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35614F" id="Text Box 75" o:spid="_x0000_s1029" type="#_x0000_t202" style="position:absolute;margin-left:0;margin-top:-5pt;width:51pt;height:2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" filled="f" stroked="f" strokeweight=".5pt">
              <v:textbox>
                <w:txbxContent>
                  <w:p w14:paraId="64356158" w14:textId="77777777" w:rsidR="004B389C" w:rsidRPr="00AB0560" w:rsidRDefault="004B389C" w:rsidP="00E42174">
                    <w:pPr>
                      <w:rPr>
                        <w:color w:val="454648" w:themeColor="accent2" w:themeShade="80"/>
                      </w:rPr>
                    </w:pPr>
                    <w:r w:rsidRPr="00AB0560">
                      <w:rPr>
                        <w:color w:val="454648" w:themeColor="accent2" w:themeShade="80"/>
                      </w:rPr>
                      <w:t xml:space="preserve">Page </w:t>
                    </w:r>
                    <w:r w:rsidRPr="00AB0560">
                      <w:rPr>
                        <w:color w:val="454648" w:themeColor="accent2" w:themeShade="80"/>
                      </w:rPr>
                      <w:fldChar w:fldCharType="begin"/>
                    </w:r>
                    <w:r w:rsidRPr="00AB0560">
                      <w:rPr>
                        <w:color w:val="454648" w:themeColor="accent2" w:themeShade="80"/>
                      </w:rPr>
                      <w:instrText xml:space="preserve"> PAGE   \* MERGEFORMAT </w:instrText>
                    </w:r>
                    <w:r w:rsidRPr="00AB0560">
                      <w:rPr>
                        <w:color w:val="454648" w:themeColor="accent2" w:themeShade="80"/>
                      </w:rPr>
                      <w:fldChar w:fldCharType="separate"/>
                    </w:r>
                    <w:r w:rsidR="00C1176E" w:rsidRPr="00C1176E">
                      <w:rPr>
                        <w:bCs/>
                        <w:noProof/>
                        <w:color w:val="454648" w:themeColor="accent2" w:themeShade="80"/>
                      </w:rPr>
                      <w:t>3</w:t>
                    </w:r>
                    <w:r w:rsidRPr="00AB0560">
                      <w:rPr>
                        <w:bCs/>
                        <w:noProof/>
                        <w:color w:val="454648" w:themeColor="accent2" w:themeShade="8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64356151" wp14:editId="64356152">
              <wp:simplePos x="0" y="0"/>
              <wp:positionH relativeFrom="page">
                <wp:align>left</wp:align>
              </wp:positionH>
              <wp:positionV relativeFrom="paragraph">
                <wp:posOffset>-234950</wp:posOffset>
              </wp:positionV>
              <wp:extent cx="6635750" cy="0"/>
              <wp:effectExtent l="0" t="0" r="31750" b="19050"/>
              <wp:wrapNone/>
              <wp:docPr id="76" name="Straight Connector 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575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38342F3" id="Straight Connector 76" o:spid="_x0000_s1026" style="position:absolute;z-index:251680768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" from="0,-18.5pt" to="522.5pt,-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" strokecolor="#b8babb [1941]" strokeweight="1pt">
              <v:stroke joinstyle="miter"/>
              <w10:wrap anchorx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83A18" w14:textId="77777777" w:rsidR="007D3A24" w:rsidRDefault="007D3A24" w:rsidP="00D42220">
      <w:r>
        <w:separator/>
      </w:r>
    </w:p>
  </w:footnote>
  <w:footnote w:type="continuationSeparator" w:id="0">
    <w:p w14:paraId="0B0472BC" w14:textId="77777777" w:rsidR="007D3A24" w:rsidRDefault="007D3A24" w:rsidP="00D422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56140" w14:textId="77777777" w:rsidR="008C58A1" w:rsidRDefault="008C58A1" w:rsidP="00D42220">
    <w:pPr>
      <w:pStyle w:val="Header"/>
    </w:pPr>
  </w:p>
  <w:p w14:paraId="64356141" w14:textId="77777777" w:rsidR="008C58A1" w:rsidRDefault="008C58A1" w:rsidP="00D42220">
    <w:pPr>
      <w:pStyle w:val="Header"/>
    </w:pPr>
  </w:p>
  <w:p w14:paraId="64356142" w14:textId="77777777" w:rsidR="008C58A1" w:rsidRDefault="008C58A1" w:rsidP="00D422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B159E"/>
    <w:multiLevelType w:val="hybridMultilevel"/>
    <w:tmpl w:val="1A4E8650"/>
    <w:lvl w:ilvl="0" w:tplc="531EF924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  <w:color w:val="41748D" w:themeColor="accen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23242E"/>
    <w:multiLevelType w:val="hybridMultilevel"/>
    <w:tmpl w:val="56E889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22BED"/>
    <w:multiLevelType w:val="multilevel"/>
    <w:tmpl w:val="B5F62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0320A9"/>
    <w:multiLevelType w:val="hybridMultilevel"/>
    <w:tmpl w:val="57E66AFE"/>
    <w:lvl w:ilvl="0" w:tplc="723495D6">
      <w:numFmt w:val="bullet"/>
      <w:lvlText w:val="•"/>
      <w:lvlJc w:val="left"/>
      <w:pPr>
        <w:ind w:left="1440" w:hanging="72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242479"/>
    <w:multiLevelType w:val="hybridMultilevel"/>
    <w:tmpl w:val="CEFADF82"/>
    <w:lvl w:ilvl="0" w:tplc="723495D6">
      <w:numFmt w:val="bullet"/>
      <w:lvlText w:val="•"/>
      <w:lvlJc w:val="left"/>
      <w:pPr>
        <w:ind w:left="1440" w:hanging="72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AAC4D42"/>
    <w:multiLevelType w:val="hybridMultilevel"/>
    <w:tmpl w:val="5038D400"/>
    <w:lvl w:ilvl="0" w:tplc="723495D6">
      <w:numFmt w:val="bullet"/>
      <w:lvlText w:val="•"/>
      <w:lvlJc w:val="left"/>
      <w:pPr>
        <w:ind w:left="1440" w:hanging="72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7D6761"/>
    <w:multiLevelType w:val="hybridMultilevel"/>
    <w:tmpl w:val="7390B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8E67EC"/>
    <w:multiLevelType w:val="hybridMultilevel"/>
    <w:tmpl w:val="24D2CF12"/>
    <w:lvl w:ilvl="0" w:tplc="723495D6">
      <w:numFmt w:val="bullet"/>
      <w:lvlText w:val="•"/>
      <w:lvlJc w:val="left"/>
      <w:pPr>
        <w:ind w:left="1440" w:hanging="72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55728">
    <w:abstractNumId w:val="0"/>
  </w:num>
  <w:num w:numId="2" w16cid:durableId="1138766100">
    <w:abstractNumId w:val="1"/>
  </w:num>
  <w:num w:numId="3" w16cid:durableId="405107334">
    <w:abstractNumId w:val="6"/>
  </w:num>
  <w:num w:numId="4" w16cid:durableId="81147424">
    <w:abstractNumId w:val="4"/>
  </w:num>
  <w:num w:numId="5" w16cid:durableId="542983208">
    <w:abstractNumId w:val="2"/>
  </w:num>
  <w:num w:numId="6" w16cid:durableId="763962291">
    <w:abstractNumId w:val="3"/>
  </w:num>
  <w:num w:numId="7" w16cid:durableId="1423068294">
    <w:abstractNumId w:val="7"/>
  </w:num>
  <w:num w:numId="8" w16cid:durableId="882717891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efaultTableStyle w:val="GridTable4-Accent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B24"/>
    <w:rsid w:val="000101D9"/>
    <w:rsid w:val="00010DBC"/>
    <w:rsid w:val="00020E9A"/>
    <w:rsid w:val="000428A8"/>
    <w:rsid w:val="0004439B"/>
    <w:rsid w:val="000451A5"/>
    <w:rsid w:val="000503EE"/>
    <w:rsid w:val="00071E16"/>
    <w:rsid w:val="00073330"/>
    <w:rsid w:val="000846C9"/>
    <w:rsid w:val="00086298"/>
    <w:rsid w:val="00087A16"/>
    <w:rsid w:val="000A1B14"/>
    <w:rsid w:val="000B0CFB"/>
    <w:rsid w:val="000B7690"/>
    <w:rsid w:val="000C181F"/>
    <w:rsid w:val="000C246B"/>
    <w:rsid w:val="000C5AA5"/>
    <w:rsid w:val="000F3B56"/>
    <w:rsid w:val="00100604"/>
    <w:rsid w:val="00105F1C"/>
    <w:rsid w:val="0011055B"/>
    <w:rsid w:val="0011331C"/>
    <w:rsid w:val="0011575F"/>
    <w:rsid w:val="00125D70"/>
    <w:rsid w:val="00152F13"/>
    <w:rsid w:val="00157E87"/>
    <w:rsid w:val="001703D4"/>
    <w:rsid w:val="00174C52"/>
    <w:rsid w:val="0017625C"/>
    <w:rsid w:val="001B6B66"/>
    <w:rsid w:val="001C2741"/>
    <w:rsid w:val="001D4CE6"/>
    <w:rsid w:val="001E5596"/>
    <w:rsid w:val="00203211"/>
    <w:rsid w:val="00215354"/>
    <w:rsid w:val="00243F64"/>
    <w:rsid w:val="00253807"/>
    <w:rsid w:val="00255F32"/>
    <w:rsid w:val="00260A7D"/>
    <w:rsid w:val="00265C69"/>
    <w:rsid w:val="00293CC9"/>
    <w:rsid w:val="002A4459"/>
    <w:rsid w:val="002A7E4D"/>
    <w:rsid w:val="002B5E00"/>
    <w:rsid w:val="002E13E1"/>
    <w:rsid w:val="002E433F"/>
    <w:rsid w:val="002F48B8"/>
    <w:rsid w:val="00305047"/>
    <w:rsid w:val="003168BF"/>
    <w:rsid w:val="00317A4F"/>
    <w:rsid w:val="0032152E"/>
    <w:rsid w:val="00333D34"/>
    <w:rsid w:val="00335BCF"/>
    <w:rsid w:val="00336401"/>
    <w:rsid w:val="00342AB0"/>
    <w:rsid w:val="0034534D"/>
    <w:rsid w:val="00353266"/>
    <w:rsid w:val="00372253"/>
    <w:rsid w:val="00373C07"/>
    <w:rsid w:val="003A1F45"/>
    <w:rsid w:val="003A2AB3"/>
    <w:rsid w:val="003B2275"/>
    <w:rsid w:val="003B52A0"/>
    <w:rsid w:val="003D7A71"/>
    <w:rsid w:val="003F398A"/>
    <w:rsid w:val="00401620"/>
    <w:rsid w:val="00402564"/>
    <w:rsid w:val="00406099"/>
    <w:rsid w:val="00440B29"/>
    <w:rsid w:val="00475E6C"/>
    <w:rsid w:val="00481C4B"/>
    <w:rsid w:val="00495B3B"/>
    <w:rsid w:val="004B270E"/>
    <w:rsid w:val="004B389C"/>
    <w:rsid w:val="004C54B8"/>
    <w:rsid w:val="004E0A1B"/>
    <w:rsid w:val="004E35D8"/>
    <w:rsid w:val="004F046B"/>
    <w:rsid w:val="00510FF5"/>
    <w:rsid w:val="00521A4E"/>
    <w:rsid w:val="00534CC4"/>
    <w:rsid w:val="00541D08"/>
    <w:rsid w:val="0054546A"/>
    <w:rsid w:val="00552C8F"/>
    <w:rsid w:val="00556042"/>
    <w:rsid w:val="00577682"/>
    <w:rsid w:val="0058614E"/>
    <w:rsid w:val="00596353"/>
    <w:rsid w:val="005A4396"/>
    <w:rsid w:val="005B061A"/>
    <w:rsid w:val="005B4BE1"/>
    <w:rsid w:val="005C27BD"/>
    <w:rsid w:val="005C4E7E"/>
    <w:rsid w:val="005D7142"/>
    <w:rsid w:val="005E59F0"/>
    <w:rsid w:val="005F24FA"/>
    <w:rsid w:val="005F362A"/>
    <w:rsid w:val="00601BA9"/>
    <w:rsid w:val="006109D3"/>
    <w:rsid w:val="00640C67"/>
    <w:rsid w:val="00640F03"/>
    <w:rsid w:val="00657B2C"/>
    <w:rsid w:val="0066683E"/>
    <w:rsid w:val="00667F54"/>
    <w:rsid w:val="00670533"/>
    <w:rsid w:val="00670A5E"/>
    <w:rsid w:val="006819C0"/>
    <w:rsid w:val="006B6A3D"/>
    <w:rsid w:val="006C5C78"/>
    <w:rsid w:val="006D734B"/>
    <w:rsid w:val="006E1918"/>
    <w:rsid w:val="006E764E"/>
    <w:rsid w:val="006F0740"/>
    <w:rsid w:val="00700571"/>
    <w:rsid w:val="00700E75"/>
    <w:rsid w:val="00702E34"/>
    <w:rsid w:val="00712FA9"/>
    <w:rsid w:val="007254F7"/>
    <w:rsid w:val="00762CFF"/>
    <w:rsid w:val="007640D3"/>
    <w:rsid w:val="007742D7"/>
    <w:rsid w:val="00797FD6"/>
    <w:rsid w:val="007A07F1"/>
    <w:rsid w:val="007C1060"/>
    <w:rsid w:val="007C3CA1"/>
    <w:rsid w:val="007D1E85"/>
    <w:rsid w:val="007D3A24"/>
    <w:rsid w:val="007F4308"/>
    <w:rsid w:val="00801C8F"/>
    <w:rsid w:val="00812139"/>
    <w:rsid w:val="00813F3F"/>
    <w:rsid w:val="008147C2"/>
    <w:rsid w:val="00817982"/>
    <w:rsid w:val="00823C8E"/>
    <w:rsid w:val="0082453A"/>
    <w:rsid w:val="00835EC5"/>
    <w:rsid w:val="00846701"/>
    <w:rsid w:val="00847C42"/>
    <w:rsid w:val="00856E0A"/>
    <w:rsid w:val="00874D0B"/>
    <w:rsid w:val="00881DA3"/>
    <w:rsid w:val="008874B1"/>
    <w:rsid w:val="00887936"/>
    <w:rsid w:val="00892C9C"/>
    <w:rsid w:val="008A687F"/>
    <w:rsid w:val="008C36EC"/>
    <w:rsid w:val="008C3B12"/>
    <w:rsid w:val="008C58A1"/>
    <w:rsid w:val="008F2916"/>
    <w:rsid w:val="00901551"/>
    <w:rsid w:val="0090340F"/>
    <w:rsid w:val="00971C64"/>
    <w:rsid w:val="009779C0"/>
    <w:rsid w:val="00977B8E"/>
    <w:rsid w:val="0098442D"/>
    <w:rsid w:val="00984DFE"/>
    <w:rsid w:val="009C7067"/>
    <w:rsid w:val="009C7120"/>
    <w:rsid w:val="009D1D8D"/>
    <w:rsid w:val="009D5ACA"/>
    <w:rsid w:val="00A11BCA"/>
    <w:rsid w:val="00A325FB"/>
    <w:rsid w:val="00A35FA8"/>
    <w:rsid w:val="00A64352"/>
    <w:rsid w:val="00A81E8C"/>
    <w:rsid w:val="00A90D06"/>
    <w:rsid w:val="00A93A7E"/>
    <w:rsid w:val="00AA2F25"/>
    <w:rsid w:val="00AB0560"/>
    <w:rsid w:val="00AB41AD"/>
    <w:rsid w:val="00AB470A"/>
    <w:rsid w:val="00AB65D4"/>
    <w:rsid w:val="00AD5231"/>
    <w:rsid w:val="00AE527A"/>
    <w:rsid w:val="00B05DC8"/>
    <w:rsid w:val="00B143C4"/>
    <w:rsid w:val="00B21513"/>
    <w:rsid w:val="00B2329F"/>
    <w:rsid w:val="00B3735D"/>
    <w:rsid w:val="00B403D5"/>
    <w:rsid w:val="00B43AD6"/>
    <w:rsid w:val="00B70AE9"/>
    <w:rsid w:val="00BA1AC5"/>
    <w:rsid w:val="00BA4787"/>
    <w:rsid w:val="00BD02C7"/>
    <w:rsid w:val="00BD0995"/>
    <w:rsid w:val="00BD31DD"/>
    <w:rsid w:val="00BE00BF"/>
    <w:rsid w:val="00BE184D"/>
    <w:rsid w:val="00BE7D6F"/>
    <w:rsid w:val="00BF414B"/>
    <w:rsid w:val="00C1176E"/>
    <w:rsid w:val="00C1612A"/>
    <w:rsid w:val="00C17CD9"/>
    <w:rsid w:val="00C20E9B"/>
    <w:rsid w:val="00C22D77"/>
    <w:rsid w:val="00C2646C"/>
    <w:rsid w:val="00C40429"/>
    <w:rsid w:val="00C4232E"/>
    <w:rsid w:val="00C43888"/>
    <w:rsid w:val="00C44339"/>
    <w:rsid w:val="00C4511B"/>
    <w:rsid w:val="00C4767A"/>
    <w:rsid w:val="00C550C9"/>
    <w:rsid w:val="00C551DE"/>
    <w:rsid w:val="00C72C9F"/>
    <w:rsid w:val="00CA12D1"/>
    <w:rsid w:val="00CA474B"/>
    <w:rsid w:val="00CB2B24"/>
    <w:rsid w:val="00CC05CC"/>
    <w:rsid w:val="00CC47D3"/>
    <w:rsid w:val="00CD5BDB"/>
    <w:rsid w:val="00CE4A70"/>
    <w:rsid w:val="00CF168B"/>
    <w:rsid w:val="00CF3151"/>
    <w:rsid w:val="00D01DAC"/>
    <w:rsid w:val="00D10990"/>
    <w:rsid w:val="00D42220"/>
    <w:rsid w:val="00D462E1"/>
    <w:rsid w:val="00D52037"/>
    <w:rsid w:val="00D65452"/>
    <w:rsid w:val="00D7209F"/>
    <w:rsid w:val="00D76BE9"/>
    <w:rsid w:val="00D814A3"/>
    <w:rsid w:val="00D87002"/>
    <w:rsid w:val="00DC693B"/>
    <w:rsid w:val="00DE27C0"/>
    <w:rsid w:val="00DE3017"/>
    <w:rsid w:val="00E17553"/>
    <w:rsid w:val="00E21A0A"/>
    <w:rsid w:val="00E2475C"/>
    <w:rsid w:val="00E2687B"/>
    <w:rsid w:val="00E309A3"/>
    <w:rsid w:val="00E3534B"/>
    <w:rsid w:val="00E42174"/>
    <w:rsid w:val="00E64071"/>
    <w:rsid w:val="00E86A23"/>
    <w:rsid w:val="00E96C71"/>
    <w:rsid w:val="00EB0DD6"/>
    <w:rsid w:val="00EC5564"/>
    <w:rsid w:val="00ED18D6"/>
    <w:rsid w:val="00ED21C4"/>
    <w:rsid w:val="00ED5F59"/>
    <w:rsid w:val="00EE246E"/>
    <w:rsid w:val="00EE6F7E"/>
    <w:rsid w:val="00EF52FF"/>
    <w:rsid w:val="00EF5B41"/>
    <w:rsid w:val="00F32EC9"/>
    <w:rsid w:val="00F40974"/>
    <w:rsid w:val="00F40C29"/>
    <w:rsid w:val="00F41FA9"/>
    <w:rsid w:val="00F50132"/>
    <w:rsid w:val="00F61634"/>
    <w:rsid w:val="00FB15F8"/>
    <w:rsid w:val="00FD0326"/>
    <w:rsid w:val="00FD2F13"/>
    <w:rsid w:val="6F54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356089"/>
  <w15:chartTrackingRefBased/>
  <w15:docId w15:val="{B4950083-2465-4275-BF67-3E81A594D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8A8D8F" w:themeColor="accent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220"/>
  </w:style>
  <w:style w:type="paragraph" w:styleId="Heading1">
    <w:name w:val="heading 1"/>
    <w:basedOn w:val="Normal"/>
    <w:next w:val="Normal"/>
    <w:link w:val="Heading1Char"/>
    <w:uiPriority w:val="9"/>
    <w:qFormat/>
    <w:rsid w:val="00F40C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41748D" w:themeColor="accent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B2B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B24"/>
  </w:style>
  <w:style w:type="paragraph" w:styleId="Footer">
    <w:name w:val="footer"/>
    <w:basedOn w:val="Normal"/>
    <w:link w:val="FooterChar"/>
    <w:uiPriority w:val="99"/>
    <w:unhideWhenUsed/>
    <w:rsid w:val="00CB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B24"/>
  </w:style>
  <w:style w:type="paragraph" w:styleId="Title">
    <w:name w:val="Title"/>
    <w:aliases w:val="Title Cover"/>
    <w:basedOn w:val="Normal"/>
    <w:next w:val="Normal"/>
    <w:link w:val="TitleChar"/>
    <w:uiPriority w:val="10"/>
    <w:qFormat/>
    <w:rsid w:val="00372253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56"/>
      <w:szCs w:val="56"/>
    </w:rPr>
  </w:style>
  <w:style w:type="character" w:customStyle="1" w:styleId="TitleChar">
    <w:name w:val="Title Char"/>
    <w:aliases w:val="Title Cover Char"/>
    <w:basedOn w:val="DefaultParagraphFont"/>
    <w:link w:val="Title"/>
    <w:uiPriority w:val="10"/>
    <w:rsid w:val="00372253"/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56"/>
      <w:szCs w:val="56"/>
    </w:rPr>
  </w:style>
  <w:style w:type="paragraph" w:styleId="Subtitle">
    <w:name w:val="Subtitle"/>
    <w:aliases w:val="Subtitle Cover"/>
    <w:basedOn w:val="Normal"/>
    <w:next w:val="Normal"/>
    <w:link w:val="SubtitleChar"/>
    <w:uiPriority w:val="11"/>
    <w:qFormat/>
    <w:rsid w:val="002A4459"/>
    <w:pPr>
      <w:jc w:val="center"/>
    </w:pPr>
    <w:rPr>
      <w:color w:val="FFFFFF" w:themeColor="background1"/>
      <w:sz w:val="32"/>
    </w:rPr>
  </w:style>
  <w:style w:type="character" w:customStyle="1" w:styleId="SubtitleChar">
    <w:name w:val="Subtitle Char"/>
    <w:aliases w:val="Subtitle Cover Char"/>
    <w:basedOn w:val="DefaultParagraphFont"/>
    <w:link w:val="Subtitle"/>
    <w:uiPriority w:val="11"/>
    <w:rsid w:val="002A4459"/>
    <w:rPr>
      <w:color w:val="FFFFFF" w:themeColor="background1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F40C29"/>
    <w:rPr>
      <w:rFonts w:asciiTheme="majorHAnsi" w:eastAsiaTheme="majorEastAsia" w:hAnsiTheme="majorHAnsi" w:cstheme="majorBidi"/>
      <w:b/>
      <w:color w:val="41748D" w:themeColor="accent1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42220"/>
    <w:pPr>
      <w:outlineLvl w:val="9"/>
    </w:pPr>
    <w:rPr>
      <w:b w:val="0"/>
    </w:rPr>
  </w:style>
  <w:style w:type="paragraph" w:styleId="TOC1">
    <w:name w:val="toc 1"/>
    <w:basedOn w:val="Normal"/>
    <w:next w:val="Normal"/>
    <w:autoRedefine/>
    <w:uiPriority w:val="39"/>
    <w:unhideWhenUsed/>
    <w:rsid w:val="00D42220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42220"/>
    <w:rPr>
      <w:color w:val="000000" w:themeColor="hyperlink"/>
      <w:u w:val="single"/>
    </w:rPr>
  </w:style>
  <w:style w:type="paragraph" w:customStyle="1" w:styleId="BulletPointStyle">
    <w:name w:val="Bullet Point Style"/>
    <w:basedOn w:val="ListParagraph"/>
    <w:link w:val="BulletPointStyleChar"/>
    <w:qFormat/>
    <w:rsid w:val="008C58A1"/>
    <w:pPr>
      <w:ind w:left="0"/>
    </w:pPr>
    <w:rPr>
      <w:color w:val="454648" w:themeColor="accent2" w:themeShade="80"/>
    </w:rPr>
  </w:style>
  <w:style w:type="paragraph" w:customStyle="1" w:styleId="OpeningParagraph">
    <w:name w:val="Opening Paragraph"/>
    <w:basedOn w:val="Normal"/>
    <w:link w:val="OpeningParagraphChar"/>
    <w:qFormat/>
    <w:rsid w:val="008C58A1"/>
    <w:rPr>
      <w:color w:val="B7B09C" w:themeColor="accent4"/>
      <w:sz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C58A1"/>
  </w:style>
  <w:style w:type="character" w:customStyle="1" w:styleId="BulletPointStyleChar">
    <w:name w:val="Bullet Point Style Char"/>
    <w:basedOn w:val="ListParagraphChar"/>
    <w:link w:val="BulletPointStyle"/>
    <w:rsid w:val="008C58A1"/>
    <w:rPr>
      <w:color w:val="454648" w:themeColor="accent2" w:themeShade="80"/>
    </w:rPr>
  </w:style>
  <w:style w:type="paragraph" w:customStyle="1" w:styleId="FooterStyle">
    <w:name w:val="Footer Style"/>
    <w:basedOn w:val="Normal"/>
    <w:link w:val="FooterStyleChar"/>
    <w:qFormat/>
    <w:rsid w:val="008C58A1"/>
    <w:pPr>
      <w:spacing w:after="0"/>
    </w:pPr>
    <w:rPr>
      <w:color w:val="FFFFFF" w:themeColor="background1"/>
      <w:sz w:val="16"/>
    </w:rPr>
  </w:style>
  <w:style w:type="character" w:customStyle="1" w:styleId="OpeningParagraphChar">
    <w:name w:val="Opening Paragraph Char"/>
    <w:basedOn w:val="DefaultParagraphFont"/>
    <w:link w:val="OpeningParagraph"/>
    <w:rsid w:val="008C58A1"/>
    <w:rPr>
      <w:color w:val="B7B09C" w:themeColor="accent4"/>
      <w:sz w:val="28"/>
    </w:rPr>
  </w:style>
  <w:style w:type="table" w:styleId="TableGrid">
    <w:name w:val="Table Grid"/>
    <w:basedOn w:val="TableNormal"/>
    <w:uiPriority w:val="39"/>
    <w:rsid w:val="008C5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StyleChar">
    <w:name w:val="Footer Style Char"/>
    <w:basedOn w:val="DefaultParagraphFont"/>
    <w:link w:val="FooterStyle"/>
    <w:rsid w:val="008C58A1"/>
    <w:rPr>
      <w:color w:val="FFFFFF" w:themeColor="background1"/>
      <w:sz w:val="16"/>
    </w:rPr>
  </w:style>
  <w:style w:type="table" w:styleId="GridTable4-Accent4">
    <w:name w:val="Grid Table 4 Accent 4"/>
    <w:basedOn w:val="TableNormal"/>
    <w:uiPriority w:val="49"/>
    <w:rsid w:val="008C58A1"/>
    <w:pPr>
      <w:spacing w:after="0" w:line="240" w:lineRule="auto"/>
    </w:pPr>
    <w:tblPr>
      <w:tblStyleRowBandSize w:val="1"/>
      <w:tblStyleColBandSize w:val="1"/>
      <w:tblBorders>
        <w:top w:val="single" w:sz="4" w:space="0" w:color="D3CFC3" w:themeColor="accent4" w:themeTint="99"/>
        <w:left w:val="single" w:sz="4" w:space="0" w:color="D3CFC3" w:themeColor="accent4" w:themeTint="99"/>
        <w:bottom w:val="single" w:sz="4" w:space="0" w:color="D3CFC3" w:themeColor="accent4" w:themeTint="99"/>
        <w:right w:val="single" w:sz="4" w:space="0" w:color="D3CFC3" w:themeColor="accent4" w:themeTint="99"/>
        <w:insideH w:val="single" w:sz="4" w:space="0" w:color="D3CFC3" w:themeColor="accent4" w:themeTint="99"/>
        <w:insideV w:val="single" w:sz="4" w:space="0" w:color="D3CFC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7B09C" w:themeColor="accent4"/>
          <w:left w:val="single" w:sz="4" w:space="0" w:color="B7B09C" w:themeColor="accent4"/>
          <w:bottom w:val="single" w:sz="4" w:space="0" w:color="B7B09C" w:themeColor="accent4"/>
          <w:right w:val="single" w:sz="4" w:space="0" w:color="B7B09C" w:themeColor="accent4"/>
          <w:insideH w:val="nil"/>
          <w:insideV w:val="nil"/>
        </w:tcBorders>
        <w:shd w:val="clear" w:color="auto" w:fill="B7B09C" w:themeFill="accent4"/>
      </w:tcPr>
    </w:tblStylePr>
    <w:tblStylePr w:type="lastRow">
      <w:rPr>
        <w:b/>
        <w:bCs/>
      </w:rPr>
      <w:tblPr/>
      <w:tcPr>
        <w:tcBorders>
          <w:top w:val="double" w:sz="4" w:space="0" w:color="B7B09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FEB" w:themeFill="accent4" w:themeFillTint="33"/>
      </w:tcPr>
    </w:tblStylePr>
    <w:tblStylePr w:type="band1Horz">
      <w:tblPr/>
      <w:tcPr>
        <w:shd w:val="clear" w:color="auto" w:fill="F0EFEB" w:themeFill="accent4" w:themeFillTint="33"/>
      </w:tcPr>
    </w:tblStylePr>
  </w:style>
  <w:style w:type="paragraph" w:customStyle="1" w:styleId="Subhead">
    <w:name w:val="Subhead"/>
    <w:basedOn w:val="Heading1"/>
    <w:link w:val="SubheadChar"/>
    <w:qFormat/>
    <w:rsid w:val="00C4511B"/>
    <w:rPr>
      <w:color w:val="B7B09C" w:themeColor="accent4"/>
      <w:sz w:val="28"/>
    </w:rPr>
  </w:style>
  <w:style w:type="paragraph" w:customStyle="1" w:styleId="NumberedList">
    <w:name w:val="Numbered List"/>
    <w:basedOn w:val="BulletPointStyle"/>
    <w:link w:val="NumberedListChar"/>
    <w:qFormat/>
    <w:rsid w:val="00C4511B"/>
    <w:pPr>
      <w:numPr>
        <w:numId w:val="1"/>
      </w:numPr>
    </w:pPr>
  </w:style>
  <w:style w:type="character" w:customStyle="1" w:styleId="SubheadChar">
    <w:name w:val="Subhead Char"/>
    <w:basedOn w:val="Heading1Char"/>
    <w:link w:val="Subhead"/>
    <w:rsid w:val="00C4511B"/>
    <w:rPr>
      <w:rFonts w:asciiTheme="majorHAnsi" w:eastAsiaTheme="majorEastAsia" w:hAnsiTheme="majorHAnsi" w:cstheme="majorBidi"/>
      <w:b/>
      <w:color w:val="B7B09C" w:themeColor="accent4"/>
      <w:sz w:val="28"/>
      <w:szCs w:val="32"/>
    </w:rPr>
  </w:style>
  <w:style w:type="character" w:customStyle="1" w:styleId="NumberedListChar">
    <w:name w:val="Numbered List Char"/>
    <w:basedOn w:val="BulletPointStyleChar"/>
    <w:link w:val="NumberedList"/>
    <w:rsid w:val="00C4511B"/>
    <w:rPr>
      <w:color w:val="454648" w:themeColor="accent2" w:themeShade="80"/>
    </w:rPr>
  </w:style>
  <w:style w:type="table" w:styleId="GridTable4-Accent1">
    <w:name w:val="Grid Table 4 Accent 1"/>
    <w:basedOn w:val="TableNormal"/>
    <w:uiPriority w:val="49"/>
    <w:rsid w:val="00552C8F"/>
    <w:pPr>
      <w:spacing w:after="0" w:line="240" w:lineRule="auto"/>
    </w:pPr>
    <w:tblPr>
      <w:tblStyleRowBandSize w:val="1"/>
      <w:tblStyleColBandSize w:val="1"/>
      <w:tblBorders>
        <w:top w:val="single" w:sz="4" w:space="0" w:color="81AFC5" w:themeColor="accent1" w:themeTint="99"/>
        <w:left w:val="single" w:sz="4" w:space="0" w:color="81AFC5" w:themeColor="accent1" w:themeTint="99"/>
        <w:bottom w:val="single" w:sz="4" w:space="0" w:color="81AFC5" w:themeColor="accent1" w:themeTint="99"/>
        <w:right w:val="single" w:sz="4" w:space="0" w:color="81AFC5" w:themeColor="accent1" w:themeTint="99"/>
        <w:insideH w:val="single" w:sz="4" w:space="0" w:color="81AFC5" w:themeColor="accent1" w:themeTint="99"/>
        <w:insideV w:val="single" w:sz="4" w:space="0" w:color="81AFC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748D" w:themeColor="accent1"/>
          <w:left w:val="single" w:sz="4" w:space="0" w:color="41748D" w:themeColor="accent1"/>
          <w:bottom w:val="single" w:sz="4" w:space="0" w:color="41748D" w:themeColor="accent1"/>
          <w:right w:val="single" w:sz="4" w:space="0" w:color="41748D" w:themeColor="accent1"/>
          <w:insideH w:val="nil"/>
          <w:insideV w:val="nil"/>
        </w:tcBorders>
        <w:shd w:val="clear" w:color="auto" w:fill="41748D" w:themeFill="accent1"/>
      </w:tcPr>
    </w:tblStylePr>
    <w:tblStylePr w:type="lastRow">
      <w:rPr>
        <w:b/>
        <w:bCs/>
      </w:rPr>
      <w:tblPr/>
      <w:tcPr>
        <w:tcBorders>
          <w:top w:val="double" w:sz="4" w:space="0" w:color="41748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4EB" w:themeFill="accent1" w:themeFillTint="33"/>
      </w:tcPr>
    </w:tblStylePr>
    <w:tblStylePr w:type="band1Horz">
      <w:tblPr/>
      <w:tcPr>
        <w:shd w:val="clear" w:color="auto" w:fill="D5E4EB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F36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36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36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6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62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3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62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325FB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76B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hehub.a2dominion.co.uk/page/572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hehub.a2dominion.co.uk/page/5707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A2 Dominio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1748D"/>
      </a:accent1>
      <a:accent2>
        <a:srgbClr val="8A8D8F"/>
      </a:accent2>
      <a:accent3>
        <a:srgbClr val="72A39C"/>
      </a:accent3>
      <a:accent4>
        <a:srgbClr val="B7B09C"/>
      </a:accent4>
      <a:accent5>
        <a:srgbClr val="978C87"/>
      </a:accent5>
      <a:accent6>
        <a:srgbClr val="D60C8C"/>
      </a:accent6>
      <a:hlink>
        <a:srgbClr val="000000"/>
      </a:hlink>
      <a:folHlink>
        <a:srgbClr val="000000"/>
      </a:folHlink>
    </a:clrScheme>
    <a:fontScheme name="Open Sans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48F8C21A797F46B9FB91153E79DFDA" ma:contentTypeVersion="3" ma:contentTypeDescription="Create a new document." ma:contentTypeScope="" ma:versionID="ec0cf8e816fe87c27ba2fb566a94ada8">
  <xsd:schema xmlns:xsd="http://www.w3.org/2001/XMLSchema" xmlns:xs="http://www.w3.org/2001/XMLSchema" xmlns:p="http://schemas.microsoft.com/office/2006/metadata/properties" xmlns:ns2="ab1fdefa-4135-48b9-be05-2e39d2568c81" targetNamespace="http://schemas.microsoft.com/office/2006/metadata/properties" ma:root="true" ma:fieldsID="8603f7d1eb35888c85d33e5076be424d" ns2:_="">
    <xsd:import namespace="ab1fdefa-4135-48b9-be05-2e39d2568c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1fdefa-4135-48b9-be05-2e39d2568c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B8F733-B8F7-4DDF-BBCD-DE305609A2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329C05-1199-470B-B0DF-57FC46DC49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2A698D-E86B-4075-9AF2-6358914795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A58123-52EE-49EC-A7FB-D6067012A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1fdefa-4135-48b9-be05-2e39d2568c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0f01c3b-d3ff-470f-a1c2-728b314c9852}" enabled="0" method="" siteId="{30f01c3b-d3ff-470f-a1c2-728b314c98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1213</Words>
  <Characters>6360</Characters>
  <Application>Microsoft Office Word</Application>
  <DocSecurity>0</DocSecurity>
  <Lines>135</Lines>
  <Paragraphs>50</Paragraphs>
  <ScaleCrop>false</ScaleCrop>
  <Company/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Profile Template</dc:title>
  <dc:subject/>
  <dc:creator>WindySantoso</dc:creator>
  <cp:keywords/>
  <dc:description/>
  <cp:lastModifiedBy>Louise Haycock</cp:lastModifiedBy>
  <cp:revision>2</cp:revision>
  <cp:lastPrinted>2017-11-21T13:36:00Z</cp:lastPrinted>
  <dcterms:created xsi:type="dcterms:W3CDTF">2026-09-23T15:41:00Z</dcterms:created>
  <dcterms:modified xsi:type="dcterms:W3CDTF">2026-09-23T15:41:00Z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0x010100CE48F8C21A797F46B9FB91153E79DFDA</vt:lpwstr>
  </property>
  <property fmtid="{D5CDD505-2E9C-101B-9397-08002B2CF9AE}" pid="3" name="Audience1">
    <vt:lpwstr>10;#Internal|6edf9892-1556-4ab7-a359-5dc0cd1e2e05</vt:lpwstr>
  </property>
  <property fmtid="{D5CDD505-2E9C-101B-9397-08002B2CF9AE}" pid="4" name="Topic">
    <vt:lpwstr>81;#Business information|fa1aa190-f6ec-4112-b287-d926ebe1e84d</vt:lpwstr>
  </property>
  <property fmtid="{D5CDD505-2E9C-101B-9397-08002B2CF9AE}" pid="5" name="IT System">
    <vt:lpwstr/>
  </property>
  <property fmtid="{D5CDD505-2E9C-101B-9397-08002B2CF9AE}" pid="6" name="Department1">
    <vt:lpwstr>31;#Human Resources|ddb01adf-ad76-4505-b60f-b30d9232bd30</vt:lpwstr>
  </property>
  <property fmtid="{D5CDD505-2E9C-101B-9397-08002B2CF9AE}" pid="7" name="docLang">
    <vt:lpwstr>en</vt:lpwstr>
  </property>
</Properties>
</file>