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778FD" w14:textId="573128D3" w:rsidR="00F40C29" w:rsidRDefault="00C04516" w:rsidP="006329BE">
      <w:pPr>
        <w:sectPr w:rsidR="00F40C29" w:rsidSect="00AB0560">
          <w:pgSz w:w="11909" w:h="16834" w:code="9"/>
          <w:pgMar w:top="1440" w:right="1440" w:bottom="1440" w:left="1440" w:header="720" w:footer="720" w:gutter="0"/>
          <w:cols w:space="720"/>
          <w:titlePg/>
          <w:docGrid w:linePitch="360"/>
        </w:sectPr>
      </w:pPr>
      <w:r>
        <w:rPr>
          <w:rStyle w:val="Strong"/>
          <w:rFonts w:ascii="Segoe UI" w:hAnsi="Segoe UI" w:cs="Segoe UI"/>
          <w:color w:val="000000"/>
          <w:sz w:val="18"/>
          <w:szCs w:val="18"/>
        </w:rPr>
        <w:t>Complaints Caseworker</w:t>
      </w:r>
      <w:r>
        <w:rPr>
          <w:rFonts w:ascii="Segoe UI" w:hAnsi="Segoe UI" w:cs="Segoe UI"/>
          <w:b/>
          <w:bCs/>
          <w:color w:val="000000"/>
          <w:sz w:val="18"/>
          <w:szCs w:val="18"/>
        </w:rPr>
        <w:br/>
      </w:r>
      <w:r>
        <w:rPr>
          <w:rStyle w:val="Strong"/>
          <w:rFonts w:ascii="Segoe UI" w:hAnsi="Segoe UI" w:cs="Segoe UI"/>
          <w:color w:val="000000"/>
          <w:sz w:val="18"/>
          <w:szCs w:val="18"/>
        </w:rPr>
        <w:t>Location: Ealing – Hybrid Working</w:t>
      </w:r>
      <w:r>
        <w:rPr>
          <w:rFonts w:ascii="Segoe UI" w:hAnsi="Segoe UI" w:cs="Segoe UI"/>
          <w:b/>
          <w:bCs/>
          <w:color w:val="000000"/>
          <w:sz w:val="18"/>
          <w:szCs w:val="18"/>
        </w:rPr>
        <w:br/>
      </w:r>
      <w:r>
        <w:rPr>
          <w:rStyle w:val="Strong"/>
          <w:rFonts w:ascii="Segoe UI" w:hAnsi="Segoe UI" w:cs="Segoe UI"/>
          <w:color w:val="000000"/>
          <w:sz w:val="18"/>
          <w:szCs w:val="18"/>
        </w:rPr>
        <w:t>Salary: £</w:t>
      </w:r>
      <w:r w:rsidR="004F08C2">
        <w:rPr>
          <w:rStyle w:val="Strong"/>
          <w:rFonts w:ascii="Segoe UI" w:hAnsi="Segoe UI" w:cs="Segoe UI"/>
          <w:color w:val="000000"/>
          <w:sz w:val="18"/>
          <w:szCs w:val="18"/>
        </w:rPr>
        <w:t>35496</w:t>
      </w:r>
      <w:r>
        <w:rPr>
          <w:rFonts w:ascii="Segoe UI" w:hAnsi="Segoe UI" w:cs="Segoe UI"/>
          <w:b/>
          <w:bCs/>
          <w:color w:val="000000"/>
          <w:sz w:val="18"/>
          <w:szCs w:val="18"/>
        </w:rPr>
        <w:br/>
      </w:r>
      <w:r>
        <w:rPr>
          <w:rStyle w:val="Strong"/>
          <w:rFonts w:ascii="Segoe UI" w:hAnsi="Segoe UI" w:cs="Segoe UI"/>
          <w:color w:val="000000"/>
          <w:sz w:val="18"/>
          <w:szCs w:val="18"/>
        </w:rPr>
        <w:t>Type:</w:t>
      </w:r>
      <w:r w:rsidR="004F08C2">
        <w:rPr>
          <w:rStyle w:val="Strong"/>
          <w:rFonts w:ascii="Segoe UI" w:hAnsi="Segoe UI" w:cs="Segoe UI"/>
          <w:color w:val="000000"/>
          <w:sz w:val="18"/>
          <w:szCs w:val="18"/>
        </w:rPr>
        <w:t xml:space="preserve"> Fixed Term Contact</w:t>
      </w:r>
      <w:r>
        <w:rPr>
          <w:rFonts w:ascii="Segoe UI" w:hAnsi="Segoe UI" w:cs="Segoe UI"/>
          <w:b/>
          <w:bCs/>
          <w:color w:val="000000"/>
          <w:sz w:val="18"/>
          <w:szCs w:val="18"/>
        </w:rPr>
        <w:br/>
      </w:r>
      <w:r>
        <w:rPr>
          <w:rStyle w:val="Strong"/>
          <w:rFonts w:ascii="Segoe UI" w:hAnsi="Segoe UI" w:cs="Segoe UI"/>
          <w:color w:val="000000"/>
          <w:sz w:val="18"/>
          <w:szCs w:val="18"/>
        </w:rPr>
        <w:t>Hours:  Full Time - 35 hours per week – Monday to Friday</w:t>
      </w:r>
      <w:r>
        <w:rPr>
          <w:rFonts w:ascii="Segoe UI" w:hAnsi="Segoe UI" w:cs="Segoe UI"/>
          <w:b/>
          <w:bCs/>
          <w:color w:val="000000"/>
          <w:sz w:val="18"/>
          <w:szCs w:val="18"/>
        </w:rPr>
        <w:br/>
      </w:r>
      <w:r>
        <w:rPr>
          <w:rStyle w:val="Strong"/>
          <w:rFonts w:ascii="Segoe UI" w:hAnsi="Segoe UI" w:cs="Segoe UI"/>
          <w:color w:val="000000"/>
          <w:sz w:val="18"/>
          <w:szCs w:val="18"/>
        </w:rPr>
        <w:t>DBS Level required: Basic</w:t>
      </w:r>
      <w:r>
        <w:rPr>
          <w:rFonts w:ascii="Segoe UI" w:hAnsi="Segoe UI" w:cs="Segoe UI"/>
          <w:color w:val="000000"/>
          <w:sz w:val="18"/>
          <w:szCs w:val="18"/>
        </w:rPr>
        <w:br/>
      </w:r>
      <w:r>
        <w:rPr>
          <w:rFonts w:ascii="Segoe UI" w:hAnsi="Segoe UI" w:cs="Segoe UI"/>
          <w:color w:val="000000"/>
          <w:sz w:val="18"/>
          <w:szCs w:val="18"/>
        </w:rPr>
        <w:br/>
        <w:t>Make a Meaningful Impact by Resolving Customer Complaints Fairly and Effectively</w:t>
      </w:r>
      <w:r>
        <w:rPr>
          <w:rFonts w:ascii="Segoe UI" w:hAnsi="Segoe UI" w:cs="Segoe UI"/>
          <w:color w:val="000000"/>
          <w:sz w:val="18"/>
          <w:szCs w:val="18"/>
        </w:rPr>
        <w:br/>
        <w:t>We are looking for a skilled and proactive Complaints Caseworker to join our Customer Experience team. In this role, you’ll take ownership of customer complaints from start to finish, ensuring each case is handled fairly, impartially, and in line with regulatory standards.</w:t>
      </w:r>
      <w:r>
        <w:rPr>
          <w:rFonts w:ascii="Segoe UI" w:hAnsi="Segoe UI" w:cs="Segoe UI"/>
          <w:color w:val="000000"/>
          <w:sz w:val="18"/>
          <w:szCs w:val="18"/>
        </w:rPr>
        <w:br/>
        <w:t>You will carry out thorough investigations, manage communication with customers, and prepare high</w:t>
      </w:r>
      <w:r>
        <w:rPr>
          <w:rFonts w:ascii="Segoe UI" w:hAnsi="Segoe UI" w:cs="Segoe UI"/>
          <w:color w:val="000000"/>
          <w:sz w:val="18"/>
          <w:szCs w:val="18"/>
        </w:rPr>
        <w:noBreakHyphen/>
        <w:t>quality written responses — including cases referred to the Housing Ombudsman Service. With a focus on problem-solving and collaboration, you’ll help us deliver a consistently excellent customer experience and support continuous learning across the organisation.</w:t>
      </w:r>
      <w:r>
        <w:rPr>
          <w:rFonts w:ascii="Segoe UI" w:hAnsi="Segoe UI" w:cs="Segoe UI"/>
          <w:color w:val="000000"/>
          <w:sz w:val="18"/>
          <w:szCs w:val="18"/>
        </w:rPr>
        <w:br/>
      </w:r>
      <w:r>
        <w:rPr>
          <w:rFonts w:ascii="Segoe UI" w:hAnsi="Segoe UI" w:cs="Segoe UI"/>
          <w:color w:val="000000"/>
          <w:sz w:val="18"/>
          <w:szCs w:val="18"/>
        </w:rPr>
        <w:br/>
      </w:r>
      <w:r>
        <w:rPr>
          <w:rStyle w:val="Strong"/>
          <w:rFonts w:ascii="Segoe UI" w:hAnsi="Segoe UI" w:cs="Segoe UI"/>
          <w:color w:val="000000"/>
          <w:sz w:val="18"/>
          <w:szCs w:val="18"/>
        </w:rPr>
        <w:t>Key Responsibilities</w:t>
      </w:r>
      <w:r>
        <w:rPr>
          <w:rFonts w:ascii="Segoe UI" w:hAnsi="Segoe UI" w:cs="Segoe UI"/>
          <w:color w:val="000000"/>
          <w:sz w:val="18"/>
          <w:szCs w:val="18"/>
        </w:rPr>
        <w:br/>
        <w:t>* Provide excellent customer service through clear, empathetic communication via phone, correspondence, or face</w:t>
      </w:r>
      <w:r>
        <w:rPr>
          <w:rFonts w:ascii="Segoe UI" w:hAnsi="Segoe UI" w:cs="Segoe UI"/>
          <w:color w:val="000000"/>
          <w:sz w:val="18"/>
          <w:szCs w:val="18"/>
        </w:rPr>
        <w:noBreakHyphen/>
        <w:t>to</w:t>
      </w:r>
      <w:r>
        <w:rPr>
          <w:rFonts w:ascii="Segoe UI" w:hAnsi="Segoe UI" w:cs="Segoe UI"/>
          <w:color w:val="000000"/>
          <w:sz w:val="18"/>
          <w:szCs w:val="18"/>
        </w:rPr>
        <w:noBreakHyphen/>
        <w:t>face interactions.</w:t>
      </w:r>
      <w:r>
        <w:rPr>
          <w:rFonts w:ascii="Segoe UI" w:hAnsi="Segoe UI" w:cs="Segoe UI"/>
          <w:color w:val="000000"/>
          <w:sz w:val="18"/>
          <w:szCs w:val="18"/>
        </w:rPr>
        <w:br/>
        <w:t>* Take full ownership of complaints, managing them from first contact through to closure.</w:t>
      </w:r>
      <w:r>
        <w:rPr>
          <w:rFonts w:ascii="Segoe UI" w:hAnsi="Segoe UI" w:cs="Segoe UI"/>
          <w:color w:val="000000"/>
          <w:sz w:val="18"/>
          <w:szCs w:val="18"/>
        </w:rPr>
        <w:br/>
        <w:t>* Aim to resolve complaints at the earliest stage with well-planned, resolution</w:t>
      </w:r>
      <w:r>
        <w:rPr>
          <w:rFonts w:ascii="Segoe UI" w:hAnsi="Segoe UI" w:cs="Segoe UI"/>
          <w:color w:val="000000"/>
          <w:sz w:val="18"/>
          <w:szCs w:val="18"/>
        </w:rPr>
        <w:noBreakHyphen/>
        <w:t>focused actions.</w:t>
      </w:r>
      <w:r>
        <w:rPr>
          <w:rFonts w:ascii="Segoe UI" w:hAnsi="Segoe UI" w:cs="Segoe UI"/>
          <w:color w:val="000000"/>
          <w:sz w:val="18"/>
          <w:szCs w:val="18"/>
        </w:rPr>
        <w:br/>
        <w:t>* Acknowledge, investigate and respond to complaints within regulatory timeframes.</w:t>
      </w:r>
      <w:r>
        <w:rPr>
          <w:rFonts w:ascii="Segoe UI" w:hAnsi="Segoe UI" w:cs="Segoe UI"/>
          <w:color w:val="000000"/>
          <w:sz w:val="18"/>
          <w:szCs w:val="18"/>
        </w:rPr>
        <w:br/>
        <w:t>* Keep customers regularly updated with clear, accurate progress updates.</w:t>
      </w:r>
      <w:r>
        <w:rPr>
          <w:rFonts w:ascii="Segoe UI" w:hAnsi="Segoe UI" w:cs="Segoe UI"/>
          <w:color w:val="000000"/>
          <w:sz w:val="18"/>
          <w:szCs w:val="18"/>
        </w:rPr>
        <w:br/>
        <w:t>* Manage complex and ongoing complaints, ensuring fair and consistent decision</w:t>
      </w:r>
      <w:r>
        <w:rPr>
          <w:rFonts w:ascii="Segoe UI" w:hAnsi="Segoe UI" w:cs="Segoe UI"/>
          <w:color w:val="000000"/>
          <w:sz w:val="18"/>
          <w:szCs w:val="18"/>
        </w:rPr>
        <w:noBreakHyphen/>
        <w:t>making.</w:t>
      </w:r>
      <w:r>
        <w:rPr>
          <w:rFonts w:ascii="Segoe UI" w:hAnsi="Segoe UI" w:cs="Segoe UI"/>
          <w:color w:val="000000"/>
          <w:sz w:val="18"/>
          <w:szCs w:val="18"/>
        </w:rPr>
        <w:br/>
        <w:t>* Draft high</w:t>
      </w:r>
      <w:r>
        <w:rPr>
          <w:rFonts w:ascii="Segoe UI" w:hAnsi="Segoe UI" w:cs="Segoe UI"/>
          <w:color w:val="000000"/>
          <w:sz w:val="18"/>
          <w:szCs w:val="18"/>
        </w:rPr>
        <w:noBreakHyphen/>
        <w:t>quality written responses in line with regulatory complaint-handling expectations.</w:t>
      </w:r>
      <w:r>
        <w:rPr>
          <w:rFonts w:ascii="Segoe UI" w:hAnsi="Segoe UI" w:cs="Segoe UI"/>
          <w:color w:val="000000"/>
          <w:sz w:val="18"/>
          <w:szCs w:val="18"/>
        </w:rPr>
        <w:br/>
        <w:t>* Process compensation payments in accordance with organisational standards.</w:t>
      </w:r>
      <w:r>
        <w:rPr>
          <w:rFonts w:ascii="Segoe UI" w:hAnsi="Segoe UI" w:cs="Segoe UI"/>
          <w:color w:val="000000"/>
          <w:sz w:val="18"/>
          <w:szCs w:val="18"/>
        </w:rPr>
        <w:br/>
        <w:t>* Maintain accurate and comprehensive records on Dynamics (CRM).</w:t>
      </w:r>
      <w:r>
        <w:rPr>
          <w:rFonts w:ascii="Segoe UI" w:hAnsi="Segoe UI" w:cs="Segoe UI"/>
          <w:color w:val="000000"/>
          <w:sz w:val="18"/>
          <w:szCs w:val="18"/>
        </w:rPr>
        <w:br/>
        <w:t>* Build strong relationships across internal teams to ensure coordinated and responsive case resolution.</w:t>
      </w:r>
      <w:r>
        <w:rPr>
          <w:rFonts w:ascii="Segoe UI" w:hAnsi="Segoe UI" w:cs="Segoe UI"/>
          <w:color w:val="000000"/>
          <w:sz w:val="18"/>
          <w:szCs w:val="18"/>
        </w:rPr>
        <w:br/>
        <w:t>* Work with customers, representatives, and partners to support excellent complaint management and improve organisational learning.</w:t>
      </w:r>
      <w:r>
        <w:rPr>
          <w:rFonts w:ascii="Segoe UI" w:hAnsi="Segoe UI" w:cs="Segoe UI"/>
          <w:color w:val="000000"/>
          <w:sz w:val="18"/>
          <w:szCs w:val="18"/>
        </w:rPr>
        <w:br/>
      </w:r>
      <w:r>
        <w:rPr>
          <w:rFonts w:ascii="Segoe UI" w:hAnsi="Segoe UI" w:cs="Segoe UI"/>
          <w:color w:val="000000"/>
          <w:sz w:val="18"/>
          <w:szCs w:val="18"/>
        </w:rPr>
        <w:br/>
      </w:r>
      <w:r>
        <w:rPr>
          <w:rStyle w:val="Strong"/>
          <w:rFonts w:ascii="Segoe UI" w:hAnsi="Segoe UI" w:cs="Segoe UI"/>
          <w:color w:val="000000"/>
          <w:sz w:val="18"/>
          <w:szCs w:val="18"/>
        </w:rPr>
        <w:t>More About You</w:t>
      </w:r>
      <w:r>
        <w:rPr>
          <w:rFonts w:ascii="Segoe UI" w:hAnsi="Segoe UI" w:cs="Segoe UI"/>
          <w:color w:val="000000"/>
          <w:sz w:val="18"/>
          <w:szCs w:val="18"/>
        </w:rPr>
        <w:br/>
        <w:t>* Educated to GCSE level (A*–C in Maths and English or equivalent).</w:t>
      </w:r>
      <w:r>
        <w:rPr>
          <w:rFonts w:ascii="Segoe UI" w:hAnsi="Segoe UI" w:cs="Segoe UI"/>
          <w:color w:val="000000"/>
          <w:sz w:val="18"/>
          <w:szCs w:val="18"/>
        </w:rPr>
        <w:br/>
        <w:t>* Experience managing complaints or similarly complex processes, ideally at a regulatory or senior level.</w:t>
      </w:r>
      <w:r>
        <w:rPr>
          <w:rFonts w:ascii="Segoe UI" w:hAnsi="Segoe UI" w:cs="Segoe UI"/>
          <w:color w:val="000000"/>
          <w:sz w:val="18"/>
          <w:szCs w:val="18"/>
        </w:rPr>
        <w:br/>
        <w:t>* Proven experience handling complaints from first stage through to complex or regulatory responses.</w:t>
      </w:r>
      <w:r>
        <w:rPr>
          <w:rFonts w:ascii="Segoe UI" w:hAnsi="Segoe UI" w:cs="Segoe UI"/>
          <w:color w:val="000000"/>
          <w:sz w:val="18"/>
          <w:szCs w:val="18"/>
        </w:rPr>
        <w:br/>
        <w:t>* Strong problem</w:t>
      </w:r>
      <w:r>
        <w:rPr>
          <w:rFonts w:ascii="Segoe UI" w:hAnsi="Segoe UI" w:cs="Segoe UI"/>
          <w:color w:val="000000"/>
          <w:sz w:val="18"/>
          <w:szCs w:val="18"/>
        </w:rPr>
        <w:noBreakHyphen/>
        <w:t>solving skills with the ability to remain calm, impartial and professional.</w:t>
      </w:r>
      <w:r>
        <w:rPr>
          <w:rFonts w:ascii="Segoe UI" w:hAnsi="Segoe UI" w:cs="Segoe UI"/>
          <w:color w:val="000000"/>
          <w:sz w:val="18"/>
          <w:szCs w:val="18"/>
        </w:rPr>
        <w:br/>
        <w:t>* Exceptional written and verbal communication skills.</w:t>
      </w:r>
      <w:r>
        <w:rPr>
          <w:rFonts w:ascii="Segoe UI" w:hAnsi="Segoe UI" w:cs="Segoe UI"/>
          <w:color w:val="000000"/>
          <w:sz w:val="18"/>
          <w:szCs w:val="18"/>
        </w:rPr>
        <w:br/>
        <w:t>* Strong attention to detail and accuracy in documentation.</w:t>
      </w:r>
      <w:r>
        <w:rPr>
          <w:rFonts w:ascii="Segoe UI" w:hAnsi="Segoe UI" w:cs="Segoe UI"/>
          <w:color w:val="000000"/>
          <w:sz w:val="18"/>
          <w:szCs w:val="18"/>
        </w:rPr>
        <w:br/>
        <w:t>* Ability to be assertive when necessary while maintaining professionalism and sensitivity.</w:t>
      </w:r>
      <w:r>
        <w:rPr>
          <w:rFonts w:ascii="Segoe UI" w:hAnsi="Segoe UI" w:cs="Segoe UI"/>
          <w:color w:val="000000"/>
          <w:sz w:val="18"/>
          <w:szCs w:val="18"/>
        </w:rPr>
        <w:br/>
        <w:t>* Proven track record of providing excellent customer service.</w:t>
      </w:r>
      <w:r>
        <w:rPr>
          <w:rFonts w:ascii="Segoe UI" w:hAnsi="Segoe UI" w:cs="Segoe UI"/>
          <w:color w:val="000000"/>
          <w:sz w:val="18"/>
          <w:szCs w:val="18"/>
        </w:rPr>
        <w:br/>
        <w:t>* Confident using Microsoft Office, Outlook, Word, Excel and CRM systems.</w:t>
      </w:r>
      <w:r>
        <w:rPr>
          <w:rFonts w:ascii="Segoe UI" w:hAnsi="Segoe UI" w:cs="Segoe UI"/>
          <w:color w:val="000000"/>
          <w:sz w:val="18"/>
          <w:szCs w:val="18"/>
        </w:rPr>
        <w:br/>
        <w:t>* Experience working within a regulatory complaints environment.</w:t>
      </w:r>
      <w:r>
        <w:rPr>
          <w:rFonts w:ascii="Segoe UI" w:hAnsi="Segoe UI" w:cs="Segoe UI"/>
          <w:color w:val="000000"/>
          <w:sz w:val="18"/>
          <w:szCs w:val="18"/>
        </w:rPr>
        <w:br/>
        <w:t>* Experience preparing detailed reports or formal written submissions.</w:t>
      </w:r>
      <w:r>
        <w:rPr>
          <w:rFonts w:ascii="Segoe UI" w:hAnsi="Segoe UI" w:cs="Segoe UI"/>
          <w:color w:val="000000"/>
          <w:sz w:val="18"/>
          <w:szCs w:val="18"/>
        </w:rPr>
        <w:br/>
      </w:r>
      <w:r>
        <w:rPr>
          <w:rFonts w:ascii="Segoe UI" w:hAnsi="Segoe UI" w:cs="Segoe UI"/>
          <w:color w:val="000000"/>
          <w:sz w:val="18"/>
          <w:szCs w:val="18"/>
        </w:rPr>
        <w:br/>
      </w:r>
      <w:r>
        <w:rPr>
          <w:rStyle w:val="Strong"/>
          <w:rFonts w:ascii="Segoe UI" w:hAnsi="Segoe UI" w:cs="Segoe UI"/>
          <w:color w:val="000000"/>
          <w:sz w:val="18"/>
          <w:szCs w:val="18"/>
        </w:rPr>
        <w:t>About Us</w:t>
      </w:r>
      <w:r>
        <w:rPr>
          <w:rFonts w:ascii="Segoe UI" w:hAnsi="Segoe UI" w:cs="Segoe UI"/>
          <w:color w:val="000000"/>
          <w:sz w:val="18"/>
          <w:szCs w:val="18"/>
        </w:rPr>
        <w:br/>
        <w:t>A2Dominion is more than a housing provider. We are a not</w:t>
      </w:r>
      <w:r>
        <w:rPr>
          <w:rFonts w:ascii="Segoe UI" w:hAnsi="Segoe UI" w:cs="Segoe UI"/>
          <w:color w:val="000000"/>
          <w:sz w:val="18"/>
          <w:szCs w:val="18"/>
        </w:rPr>
        <w:noBreakHyphen/>
        <w:t>for</w:t>
      </w:r>
      <w:r>
        <w:rPr>
          <w:rFonts w:ascii="Segoe UI" w:hAnsi="Segoe UI" w:cs="Segoe UI"/>
          <w:color w:val="000000"/>
          <w:sz w:val="18"/>
          <w:szCs w:val="18"/>
        </w:rPr>
        <w:noBreakHyphen/>
        <w:t>profit organisation with a clear social purpose: creating homes and communities people love to live in. With over 38,000 homes across London and Southern England, we reinvest our profits into building more affordable homes and delivering services that make a genuine difference. As part of the G15 group, we are proud to contribute to tackling the housing crisis and supporting thriving communities.</w:t>
      </w:r>
      <w:r>
        <w:rPr>
          <w:rFonts w:ascii="Segoe UI" w:hAnsi="Segoe UI" w:cs="Segoe UI"/>
          <w:color w:val="000000"/>
          <w:sz w:val="18"/>
          <w:szCs w:val="18"/>
        </w:rPr>
        <w:br/>
      </w:r>
      <w:r>
        <w:rPr>
          <w:rFonts w:ascii="Segoe UI" w:hAnsi="Segoe UI" w:cs="Segoe UI"/>
          <w:color w:val="000000"/>
          <w:sz w:val="18"/>
          <w:szCs w:val="18"/>
        </w:rPr>
        <w:br/>
      </w:r>
      <w:r>
        <w:rPr>
          <w:rStyle w:val="Strong"/>
          <w:rFonts w:ascii="Segoe UI" w:hAnsi="Segoe UI" w:cs="Segoe UI"/>
          <w:color w:val="000000"/>
          <w:sz w:val="18"/>
          <w:szCs w:val="18"/>
        </w:rPr>
        <w:t>Why Join Us?</w:t>
      </w:r>
      <w:r>
        <w:rPr>
          <w:rFonts w:ascii="Segoe UI" w:hAnsi="Segoe UI" w:cs="Segoe UI"/>
          <w:color w:val="000000"/>
          <w:sz w:val="18"/>
          <w:szCs w:val="18"/>
        </w:rPr>
        <w:br/>
        <w:t>This is an exciting opportunity to shape the future of our complaints service and help us achieve our ambition of being a sector</w:t>
      </w:r>
      <w:r>
        <w:rPr>
          <w:rFonts w:ascii="Segoe UI" w:hAnsi="Segoe UI" w:cs="Segoe UI"/>
          <w:color w:val="000000"/>
          <w:sz w:val="18"/>
          <w:szCs w:val="18"/>
        </w:rPr>
        <w:noBreakHyphen/>
        <w:t xml:space="preserve">leading, award-winning function. If you’re motivated by quality, customer experience, and leading </w:t>
      </w:r>
      <w:r>
        <w:rPr>
          <w:rFonts w:ascii="Segoe UI" w:hAnsi="Segoe UI" w:cs="Segoe UI"/>
          <w:color w:val="000000"/>
          <w:sz w:val="18"/>
          <w:szCs w:val="18"/>
        </w:rPr>
        <w:lastRenderedPageBreak/>
        <w:t>people to success, this could be the perfect role for you.</w:t>
      </w:r>
      <w:r>
        <w:rPr>
          <w:rFonts w:ascii="Segoe UI" w:hAnsi="Segoe UI" w:cs="Segoe UI"/>
          <w:color w:val="000000"/>
          <w:sz w:val="18"/>
          <w:szCs w:val="18"/>
        </w:rPr>
        <w:br/>
        <w:t>As an A2Dominion employee, you’ll enjoy a meaningful role with the flexibility, support, and benefits you need to thrive. For this role, our offer includes:</w:t>
      </w:r>
      <w:r>
        <w:rPr>
          <w:rFonts w:ascii="Segoe UI" w:hAnsi="Segoe UI" w:cs="Segoe UI"/>
          <w:color w:val="000000"/>
          <w:sz w:val="18"/>
          <w:szCs w:val="18"/>
        </w:rPr>
        <w:br/>
        <w:t>* 25 days’ holiday (plus Bank Holidays), rising to 28 days after 3 years’ service.</w:t>
      </w:r>
      <w:r>
        <w:rPr>
          <w:rFonts w:ascii="Segoe UI" w:hAnsi="Segoe UI" w:cs="Segoe UI"/>
          <w:color w:val="000000"/>
          <w:sz w:val="18"/>
          <w:szCs w:val="18"/>
        </w:rPr>
        <w:br/>
        <w:t>* Up to 8% contributory pension</w:t>
      </w:r>
      <w:r>
        <w:rPr>
          <w:rFonts w:ascii="Segoe UI" w:hAnsi="Segoe UI" w:cs="Segoe UI"/>
          <w:color w:val="000000"/>
          <w:sz w:val="18"/>
          <w:szCs w:val="18"/>
        </w:rPr>
        <w:br/>
        <w:t>* A generous annual wellbeing allowance of up to £300 for health and lifestyle benefits for you and your family</w:t>
      </w:r>
      <w:r>
        <w:rPr>
          <w:rFonts w:ascii="Segoe UI" w:hAnsi="Segoe UI" w:cs="Segoe UI"/>
          <w:color w:val="000000"/>
          <w:sz w:val="18"/>
          <w:szCs w:val="18"/>
        </w:rPr>
        <w:br/>
        <w:t>* Access to a wide range of staff discounts</w:t>
      </w:r>
      <w:r>
        <w:rPr>
          <w:rFonts w:ascii="Segoe UI" w:hAnsi="Segoe UI" w:cs="Segoe UI"/>
          <w:color w:val="000000"/>
          <w:sz w:val="18"/>
          <w:szCs w:val="18"/>
        </w:rPr>
        <w:br/>
      </w:r>
      <w:r>
        <w:rPr>
          <w:rFonts w:ascii="Segoe UI" w:hAnsi="Segoe UI" w:cs="Segoe UI"/>
          <w:b/>
          <w:bCs/>
          <w:color w:val="000000"/>
          <w:sz w:val="18"/>
          <w:szCs w:val="18"/>
        </w:rPr>
        <w:br/>
      </w:r>
      <w:r>
        <w:rPr>
          <w:rStyle w:val="Strong"/>
          <w:rFonts w:ascii="Segoe UI" w:hAnsi="Segoe UI" w:cs="Segoe UI"/>
          <w:color w:val="000000"/>
          <w:sz w:val="18"/>
          <w:szCs w:val="18"/>
        </w:rPr>
        <w:t>Diversity &amp; Inclusion</w:t>
      </w:r>
      <w:r>
        <w:rPr>
          <w:rFonts w:ascii="Segoe UI" w:hAnsi="Segoe UI" w:cs="Segoe UI"/>
          <w:color w:val="000000"/>
          <w:sz w:val="18"/>
          <w:szCs w:val="18"/>
        </w:rPr>
        <w:br/>
        <w:t>We are proud to be a Disability Confident Employer and welcome applications from people of all backgrounds. We offer an inclusive and accessible recruitment process and guarantee an interview for disabled applicants who meet the minimum criteria.  To request adjustments at any stage, contact our Resourcing Team at resourcing@a2dominion.co.uk.</w:t>
      </w:r>
      <w:r>
        <w:rPr>
          <w:rFonts w:ascii="Segoe UI" w:hAnsi="Segoe UI" w:cs="Segoe UI"/>
          <w:color w:val="000000"/>
          <w:sz w:val="18"/>
          <w:szCs w:val="18"/>
        </w:rPr>
        <w:br/>
        <w:t>At A2Dominion, everyone belongs. Join us and help shape safer, stronger communities.</w:t>
      </w:r>
    </w:p>
    <w:p w14:paraId="46293250" w14:textId="77777777" w:rsidR="00A63A7E" w:rsidRPr="00A63A7E" w:rsidRDefault="00A63A7E" w:rsidP="00CF4617"/>
    <w:sectPr w:rsidR="00A63A7E" w:rsidRPr="00A63A7E" w:rsidSect="00F40C29">
      <w:headerReference w:type="default" r:id="rId8"/>
      <w:headerReference w:type="first" r:id="rId9"/>
      <w:footerReference w:type="first" r:id="rId10"/>
      <w:type w:val="continuous"/>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AD5EB" w14:textId="77777777" w:rsidR="003F7F5C" w:rsidRDefault="003F7F5C" w:rsidP="00D42220">
      <w:r>
        <w:separator/>
      </w:r>
    </w:p>
  </w:endnote>
  <w:endnote w:type="continuationSeparator" w:id="0">
    <w:p w14:paraId="3517B499" w14:textId="77777777" w:rsidR="003F7F5C" w:rsidRDefault="003F7F5C" w:rsidP="00D4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A28AB" w14:textId="77777777" w:rsidR="004B389C" w:rsidRDefault="004B389C" w:rsidP="00D42220">
    <w:pPr>
      <w:pStyle w:val="Footer"/>
    </w:pPr>
    <w:r w:rsidRPr="00E42174">
      <w:rPr>
        <w:noProof/>
        <w:lang w:eastAsia="en-GB"/>
      </w:rPr>
      <mc:AlternateContent>
        <mc:Choice Requires="wps">
          <w:drawing>
            <wp:anchor distT="0" distB="0" distL="114300" distR="114300" simplePos="0" relativeHeight="251679744" behindDoc="0" locked="0" layoutInCell="1" allowOverlap="1" wp14:anchorId="60FB38F3" wp14:editId="20C4A5B6">
              <wp:simplePos x="0" y="0"/>
              <wp:positionH relativeFrom="margin">
                <wp:posOffset>774065</wp:posOffset>
              </wp:positionH>
              <wp:positionV relativeFrom="paragraph">
                <wp:posOffset>-59690</wp:posOffset>
              </wp:positionV>
              <wp:extent cx="4959350" cy="60960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4959350" cy="609600"/>
                      </a:xfrm>
                      <a:prstGeom prst="rect">
                        <a:avLst/>
                      </a:prstGeom>
                      <a:noFill/>
                      <a:ln w="6350">
                        <a:noFill/>
                      </a:ln>
                    </wps:spPr>
                    <wps:txbx>
                      <w:txbxContent>
                        <w:p w14:paraId="357C0DF1" w14:textId="77777777" w:rsidR="004B389C" w:rsidRPr="003B2275" w:rsidRDefault="004B389C" w:rsidP="00E42174">
                          <w:pPr>
                            <w:spacing w:after="0"/>
                            <w:jc w:val="right"/>
                            <w:rPr>
                              <w:b/>
                              <w:color w:val="41748D" w:themeColor="accent1"/>
                            </w:rPr>
                          </w:pPr>
                          <w:r w:rsidRPr="003B2275">
                            <w:rPr>
                              <w:b/>
                              <w:color w:val="41748D" w:themeColor="accent1"/>
                            </w:rPr>
                            <w:t>Document Title</w:t>
                          </w:r>
                        </w:p>
                        <w:p w14:paraId="732F9916" w14:textId="77777777" w:rsidR="004B389C" w:rsidRPr="00E42174" w:rsidRDefault="00255F32" w:rsidP="00E42174">
                          <w:pPr>
                            <w:spacing w:after="0"/>
                            <w:jc w:val="right"/>
                            <w:rPr>
                              <w:color w:val="454648" w:themeColor="accent2" w:themeShade="80"/>
                              <w:sz w:val="16"/>
                            </w:rPr>
                          </w:pPr>
                          <w:r>
                            <w:rPr>
                              <w:color w:val="454648" w:themeColor="accent2" w:themeShade="80"/>
                              <w:sz w:val="16"/>
                            </w:rPr>
                            <w:t>Author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FB38F3" id="_x0000_t202" coordsize="21600,21600" o:spt="202" path="m,l,21600r21600,l21600,xe">
              <v:stroke joinstyle="miter"/>
              <v:path gradientshapeok="t" o:connecttype="rect"/>
            </v:shapetype>
            <v:shape id="Text Box 74" o:spid="_x0000_s1026" type="#_x0000_t202" style="position:absolute;margin-left:60.95pt;margin-top:-4.7pt;width:390.5pt;height:4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KUFAIAACwEAAAOAAAAZHJzL2Uyb0RvYy54bWysU02P2yAQvVfqf0DcGztpkjZRnFW6q1SV&#10;ot2VstWeCYbYEjAUSOz013fAzke3PVW9wMAM8/HeY3HXakWOwvkaTEGHg5wSYTiUtdkX9PvL+sNn&#10;SnxgpmQKjCjoSXh6t3z/btHYuRhBBaoUjmAS4+eNLWgVgp1nmeeV0MwPwAqDTglOs4BHt89KxxrM&#10;rlU2yvNp1oArrQMuvMfbh85Jlym/lIKHJym9CEQVFHsLaXVp3cU1Wy7YfO+YrWret8H+oQvNaoNF&#10;L6keWGDk4Oo/UumaO/Agw4CDzkDKmos0A04zzN9Ms62YFWkWBMfbC0z+/6Xlj8etfXYktF+gRQIj&#10;II31c4+XcZ5WOh137JSgHyE8XWATbSAcL8ezyezjBF0cfdN8Ns0Trtn1tXU+fBWgSTQK6pCWhBY7&#10;bnzAihh6DonFDKxrpRI1ypAGk8b0v3nwhTL48NprtEK7a/sBdlCecC4HHeXe8nWNxTfMh2fmkGPs&#10;F3UbnnCRCrAI9BYlFbiff7uP8Qg9eilpUDMF9T8OzAlK1DeDpMyG43EUWTqMJ59GeHC3nt2txxz0&#10;PaAsh/hDLE9mjA/qbEoH+hXlvYpV0cUMx9oFDWfzPnRKxu/BxWqVglBWloWN2VoeU0fQIrQv7Stz&#10;tsc/IHOPcFYXm7+hoYvt4F4dAsg6cRQB7lDtcUdJJur67xM1f3tOUddPvvwFAAD//wMAUEsDBBQA&#10;BgAIAAAAIQDbujci4AAAAAkBAAAPAAAAZHJzL2Rvd25yZXYueG1sTI9NT4NAEIbvJv6HzZh4a5cS&#10;JYAsTUPSmBg9tPbibYApEPcD2W2L/nrHkz2+M0/eeaZYz0aLM01+cFbBahmBINu4drCdgsP7dpGC&#10;8AFti9pZUvBNHtbl7U2BeesudkfnfegEl1ifo4I+hDGX0jc9GfRLN5Ll3dFNBgPHqZPthBcuN1rG&#10;UZRIg4PlCz2OVPXUfO5PRsFLtX3DXR2b9EdXz6/Hzfh1+HhU6v5u3jyBCDSHfxj+9FkdSnaq3cm2&#10;XmjO8SpjVMEiewDBQBbFPKgVpEkCsizk9QflLwAAAP//AwBQSwECLQAUAAYACAAAACEAtoM4kv4A&#10;AADhAQAAEwAAAAAAAAAAAAAAAAAAAAAAW0NvbnRlbnRfVHlwZXNdLnhtbFBLAQItABQABgAIAAAA&#10;IQA4/SH/1gAAAJQBAAALAAAAAAAAAAAAAAAAAC8BAABfcmVscy8ucmVsc1BLAQItABQABgAIAAAA&#10;IQAut+KUFAIAACwEAAAOAAAAAAAAAAAAAAAAAC4CAABkcnMvZTJvRG9jLnhtbFBLAQItABQABgAI&#10;AAAAIQDbujci4AAAAAkBAAAPAAAAAAAAAAAAAAAAAG4EAABkcnMvZG93bnJldi54bWxQSwUGAAAA&#10;AAQABADzAAAAewUAAAAA&#10;" filled="f" stroked="f" strokeweight=".5pt">
              <v:textbox>
                <w:txbxContent>
                  <w:p w14:paraId="357C0DF1" w14:textId="77777777" w:rsidR="004B389C" w:rsidRPr="003B2275" w:rsidRDefault="004B389C" w:rsidP="00E42174">
                    <w:pPr>
                      <w:spacing w:after="0"/>
                      <w:jc w:val="right"/>
                      <w:rPr>
                        <w:b/>
                        <w:color w:val="41748D" w:themeColor="accent1"/>
                      </w:rPr>
                    </w:pPr>
                    <w:r w:rsidRPr="003B2275">
                      <w:rPr>
                        <w:b/>
                        <w:color w:val="41748D" w:themeColor="accent1"/>
                      </w:rPr>
                      <w:t>Document Title</w:t>
                    </w:r>
                  </w:p>
                  <w:p w14:paraId="732F9916" w14:textId="77777777" w:rsidR="004B389C" w:rsidRPr="00E42174" w:rsidRDefault="00255F32" w:rsidP="00E42174">
                    <w:pPr>
                      <w:spacing w:after="0"/>
                      <w:jc w:val="right"/>
                      <w:rPr>
                        <w:color w:val="454648" w:themeColor="accent2" w:themeShade="80"/>
                        <w:sz w:val="16"/>
                      </w:rPr>
                    </w:pPr>
                    <w:r>
                      <w:rPr>
                        <w:color w:val="454648" w:themeColor="accent2" w:themeShade="80"/>
                        <w:sz w:val="16"/>
                      </w:rPr>
                      <w:t>Author</w:t>
                    </w:r>
                  </w:p>
                </w:txbxContent>
              </v:textbox>
              <w10:wrap anchorx="margin"/>
            </v:shape>
          </w:pict>
        </mc:Fallback>
      </mc:AlternateContent>
    </w:r>
    <w:r w:rsidRPr="00E42174">
      <w:rPr>
        <w:noProof/>
        <w:lang w:eastAsia="en-GB"/>
      </w:rPr>
      <mc:AlternateContent>
        <mc:Choice Requires="wps">
          <w:drawing>
            <wp:anchor distT="0" distB="0" distL="114300" distR="114300" simplePos="0" relativeHeight="251678720" behindDoc="0" locked="0" layoutInCell="1" allowOverlap="1" wp14:anchorId="3315EC05" wp14:editId="6B0C386E">
              <wp:simplePos x="0" y="0"/>
              <wp:positionH relativeFrom="column">
                <wp:posOffset>0</wp:posOffset>
              </wp:positionH>
              <wp:positionV relativeFrom="paragraph">
                <wp:posOffset>-63500</wp:posOffset>
              </wp:positionV>
              <wp:extent cx="647700" cy="355600"/>
              <wp:effectExtent l="0" t="0" r="0" b="6350"/>
              <wp:wrapNone/>
              <wp:docPr id="75" name="Text Box 75"/>
              <wp:cNvGraphicFramePr/>
              <a:graphic xmlns:a="http://schemas.openxmlformats.org/drawingml/2006/main">
                <a:graphicData uri="http://schemas.microsoft.com/office/word/2010/wordprocessingShape">
                  <wps:wsp>
                    <wps:cNvSpPr txBox="1"/>
                    <wps:spPr>
                      <a:xfrm>
                        <a:off x="0" y="0"/>
                        <a:ext cx="647700" cy="355600"/>
                      </a:xfrm>
                      <a:prstGeom prst="rect">
                        <a:avLst/>
                      </a:prstGeom>
                      <a:noFill/>
                      <a:ln w="6350">
                        <a:noFill/>
                      </a:ln>
                    </wps:spPr>
                    <wps:txbx>
                      <w:txbxContent>
                        <w:p w14:paraId="12913B79" w14:textId="77777777" w:rsidR="004B389C" w:rsidRPr="00AB0560" w:rsidRDefault="004B389C" w:rsidP="00E42174">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6329BE" w:rsidRPr="006329BE">
                            <w:rPr>
                              <w:bCs/>
                              <w:noProof/>
                              <w:color w:val="454648" w:themeColor="accent2" w:themeShade="80"/>
                            </w:rPr>
                            <w:t>2</w:t>
                          </w:r>
                          <w:r w:rsidRPr="00AB0560">
                            <w:rPr>
                              <w:bCs/>
                              <w:noProof/>
                              <w:color w:val="454648" w:themeColor="accent2" w:themeShade="8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5EC05" id="Text Box 75" o:spid="_x0000_s1027" type="#_x0000_t202" style="position:absolute;margin-left:0;margin-top:-5pt;width:51pt;height: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tDFwIAADI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l4NssxwjF0N5lM0cYq2fVn63z4JqAh0SipQ1YSWOyw&#10;9qFPPafEXgZWSuvEjDakxQZ3kzz9cIlgcW2wx3XUaIVu2xFV3ayxheqI2znoifeWrxTOsGY+vDCH&#10;TOPYqN7wjIfUgL3gZFFSg/v1t/uYjwRglJIWlVNS/3PPnKBEfzdIzZfheByllpzxZDZCx91GtrcR&#10;s28eAMU5xHdieTJjftBnUzpo3lDky9gVQ8xw7F3ScDYfQq9nfCRcLJcpCcVlWVibjeWxdEQ1Ivza&#10;vTFnTzQE5O8JzhpjxTs2+tyej+U+gFSJqohzj+oJfhRmIvv0iKLyb/2UdX3qi98AAAD//wMAUEsD&#10;BBQABgAIAAAAIQDIpGyk3gAAAAcBAAAPAAAAZHJzL2Rvd25yZXYueG1sTI/BTsMwEETvSPyDtUjc&#10;WrsRVFXIpqoiVUgIDi29cHPibRJhr0PstoGvxz3BbVazmnlTrCdnxZnG0HtGWMwVCOLGm55bhMP7&#10;drYCEaJmo61nQvimAOvy9qbQufEX3tF5H1uRQjjkGqGLccilDE1HToe5H4iTd/Sj0zGdYyvNqC8p&#10;3FmZKbWUTvecGjo9UNVR87k/OYSXavumd3XmVj+2en49boavw8cj4v3dtHkCEWmKf89wxU/oUCam&#10;2p/YBGER0pCIMFuoJK62ypKoER6WCmRZyP/85S8AAAD//wMAUEsBAi0AFAAGAAgAAAAhALaDOJL+&#10;AAAA4QEAABMAAAAAAAAAAAAAAAAAAAAAAFtDb250ZW50X1R5cGVzXS54bWxQSwECLQAUAAYACAAA&#10;ACEAOP0h/9YAAACUAQAACwAAAAAAAAAAAAAAAAAvAQAAX3JlbHMvLnJlbHNQSwECLQAUAAYACAAA&#10;ACEA5RV7QxcCAAAyBAAADgAAAAAAAAAAAAAAAAAuAgAAZHJzL2Uyb0RvYy54bWxQSwECLQAUAAYA&#10;CAAAACEAyKRspN4AAAAHAQAADwAAAAAAAAAAAAAAAABxBAAAZHJzL2Rvd25yZXYueG1sUEsFBgAA&#10;AAAEAAQA8wAAAHwFAAAAAA==&#10;" filled="f" stroked="f" strokeweight=".5pt">
              <v:textbox>
                <w:txbxContent>
                  <w:p w14:paraId="12913B79" w14:textId="77777777" w:rsidR="004B389C" w:rsidRPr="00AB0560" w:rsidRDefault="004B389C" w:rsidP="00E42174">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6329BE" w:rsidRPr="006329BE">
                      <w:rPr>
                        <w:bCs/>
                        <w:noProof/>
                        <w:color w:val="454648" w:themeColor="accent2" w:themeShade="80"/>
                      </w:rPr>
                      <w:t>2</w:t>
                    </w:r>
                    <w:r w:rsidRPr="00AB0560">
                      <w:rPr>
                        <w:bCs/>
                        <w:noProof/>
                        <w:color w:val="454648" w:themeColor="accent2" w:themeShade="80"/>
                      </w:rPr>
                      <w:fldChar w:fldCharType="end"/>
                    </w:r>
                  </w:p>
                </w:txbxContent>
              </v:textbox>
            </v:shape>
          </w:pict>
        </mc:Fallback>
      </mc:AlternateContent>
    </w:r>
    <w:r>
      <w:rPr>
        <w:noProof/>
        <w:lang w:eastAsia="en-GB"/>
      </w:rPr>
      <mc:AlternateContent>
        <mc:Choice Requires="wps">
          <w:drawing>
            <wp:anchor distT="0" distB="0" distL="114300" distR="114300" simplePos="0" relativeHeight="251680768" behindDoc="0" locked="0" layoutInCell="1" allowOverlap="1" wp14:anchorId="4EDDD224" wp14:editId="2ED3846C">
              <wp:simplePos x="0" y="0"/>
              <wp:positionH relativeFrom="page">
                <wp:align>left</wp:align>
              </wp:positionH>
              <wp:positionV relativeFrom="paragraph">
                <wp:posOffset>-234950</wp:posOffset>
              </wp:positionV>
              <wp:extent cx="6635750" cy="0"/>
              <wp:effectExtent l="0" t="0" r="31750" b="19050"/>
              <wp:wrapNone/>
              <wp:docPr id="76" name="Straight Connector 76"/>
              <wp:cNvGraphicFramePr/>
              <a:graphic xmlns:a="http://schemas.openxmlformats.org/drawingml/2006/main">
                <a:graphicData uri="http://schemas.microsoft.com/office/word/2010/wordprocessingShape">
                  <wps:wsp>
                    <wps:cNvCnPr/>
                    <wps:spPr>
                      <a:xfrm>
                        <a:off x="0" y="0"/>
                        <a:ext cx="6635750" cy="0"/>
                      </a:xfrm>
                      <a:prstGeom prst="line">
                        <a:avLst/>
                      </a:prstGeom>
                      <a:ln w="1270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3C26B8" id="Straight Connector 76" o:spid="_x0000_s1026" style="position:absolute;z-index:25168076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18.5pt" to="52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Cq1QEAAB0EAAAOAAAAZHJzL2Uyb0RvYy54bWysU8tu2zAQvBfoPxC815LdxikEyzkkSC99&#10;BH18AEMtLQIklyAZS/77LilLDtKiQIv6QEu7O7szw9XuZrSGHSFEja7l61XNGTiJnXaHlv/4fv/m&#10;PWcxCdcJgw5afoLIb/avX+0G38AGezQdBEZNXGwG3/I+Jd9UVZQ9WBFX6MFRUmGwItFrOFRdEAN1&#10;t6ba1PW2GjB0PqCEGCl6NyX5vvRXCmT6olSExEzLiVsqZyjnYz6r/U40hyB8r+WZhvgHFlZoR0OX&#10;VnciCfYU9C+trJYBI6q0kmgrVEpLKBpIzbp+oeZbLzwULWRO9ItN8f+1lZ+Pt+4hkA2Dj030DyGr&#10;GFWw+Z/4sbGYdVrMgjExScHt9u3V9RV5KudcdQH6ENMHQMvyQ8uNdlmHaMTxY0w0jErnkhw2jg20&#10;PZvrui5lEY3u7rUxOVl2AW5NYEdBtyikBJc2pc482U/YTfFtTb/pPilMtz6F381hGrl0KgSeDaGc&#10;cRS8eFCe0snARO8rKKY7Ur2e+OX1fElpnYeXTlSdYYoELMCzsD8Bz/UZCmV1/wa8IMpkdGkBW+0w&#10;/I52GmfKaqqfHZh0ZwsesTuV7SjW0A4WhefvJS/58/cCv3zV+58AAAD//wMAUEsDBBQABgAIAAAA&#10;IQBqI8Id2gAAAAkBAAAPAAAAZHJzL2Rvd25yZXYueG1sTI9PS8RADMXvgt9hiOBtd+rfldrpIsKC&#10;Hjxs1XvaiZ1iJ1M6s2399mZBcG8veeHl94rt4ns10Ri7wAau1hko4ibYjlsDH++71QOomJAt9oHJ&#10;wA9F2JbnZwXmNsy8p6lKrZIQjjkacCkNudaxceQxrsNALN5XGD0mGcdW2xFnCfe9vs6ye+2xY/ng&#10;cKBnR813dfAGyL9O897VbzV+TvPwUrXNZjcbc3mxPD2CSrSk/2M44gs6lMJUhwPbqHoDUiQZWN1s&#10;RBzt7PZOVP230mWhTxuUvwAAAP//AwBQSwECLQAUAAYACAAAACEAtoM4kv4AAADhAQAAEwAAAAAA&#10;AAAAAAAAAAAAAAAAW0NvbnRlbnRfVHlwZXNdLnhtbFBLAQItABQABgAIAAAAIQA4/SH/1gAAAJQB&#10;AAALAAAAAAAAAAAAAAAAAC8BAABfcmVscy8ucmVsc1BLAQItABQABgAIAAAAIQDROGCq1QEAAB0E&#10;AAAOAAAAAAAAAAAAAAAAAC4CAABkcnMvZTJvRG9jLnhtbFBLAQItABQABgAIAAAAIQBqI8Id2gAA&#10;AAkBAAAPAAAAAAAAAAAAAAAAAC8EAABkcnMvZG93bnJldi54bWxQSwUGAAAAAAQABADzAAAANgUA&#10;AAAA&#10;" strokecolor="#b8babb [1941]" strokeweight="1pt">
              <v:stroke joinstyle="miter"/>
              <w10:wrap anchorx="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06617" w14:textId="77777777" w:rsidR="003F7F5C" w:rsidRDefault="003F7F5C" w:rsidP="00D42220">
      <w:r>
        <w:separator/>
      </w:r>
    </w:p>
  </w:footnote>
  <w:footnote w:type="continuationSeparator" w:id="0">
    <w:p w14:paraId="72C7519C" w14:textId="77777777" w:rsidR="003F7F5C" w:rsidRDefault="003F7F5C" w:rsidP="00D42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C5278" w14:textId="77777777" w:rsidR="008C58A1" w:rsidRDefault="008C58A1" w:rsidP="00D42220">
    <w:pPr>
      <w:pStyle w:val="Header"/>
    </w:pPr>
  </w:p>
  <w:p w14:paraId="5D14B9E2" w14:textId="77777777" w:rsidR="008C58A1" w:rsidRDefault="008C58A1" w:rsidP="00D42220">
    <w:pPr>
      <w:pStyle w:val="Header"/>
    </w:pPr>
  </w:p>
  <w:p w14:paraId="7F2BE957" w14:textId="77777777" w:rsidR="008C58A1" w:rsidRDefault="008C58A1" w:rsidP="00D422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AA87E" w14:textId="77777777" w:rsidR="00372253" w:rsidRDefault="00372253" w:rsidP="00D42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240E"/>
    <w:multiLevelType w:val="hybridMultilevel"/>
    <w:tmpl w:val="AF303058"/>
    <w:lvl w:ilvl="0" w:tplc="7428A89C">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B159E"/>
    <w:multiLevelType w:val="hybridMultilevel"/>
    <w:tmpl w:val="1A4E8650"/>
    <w:lvl w:ilvl="0" w:tplc="531EF924">
      <w:start w:val="1"/>
      <w:numFmt w:val="decimal"/>
      <w:pStyle w:val="NumberedList"/>
      <w:lvlText w:val="%1."/>
      <w:lvlJc w:val="left"/>
      <w:pPr>
        <w:ind w:left="720" w:hanging="360"/>
      </w:pPr>
      <w:rPr>
        <w:rFonts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16F5A"/>
    <w:multiLevelType w:val="hybridMultilevel"/>
    <w:tmpl w:val="550E8546"/>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900C19"/>
    <w:multiLevelType w:val="hybridMultilevel"/>
    <w:tmpl w:val="7D42B1B6"/>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126A22"/>
    <w:multiLevelType w:val="hybridMultilevel"/>
    <w:tmpl w:val="E1CCD8FC"/>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D809C3"/>
    <w:multiLevelType w:val="hybridMultilevel"/>
    <w:tmpl w:val="C74A10E4"/>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3310B"/>
    <w:multiLevelType w:val="hybridMultilevel"/>
    <w:tmpl w:val="6AB650BA"/>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886780"/>
    <w:multiLevelType w:val="hybridMultilevel"/>
    <w:tmpl w:val="E392F414"/>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354A8D"/>
    <w:multiLevelType w:val="hybridMultilevel"/>
    <w:tmpl w:val="6E344168"/>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152CAB"/>
    <w:multiLevelType w:val="hybridMultilevel"/>
    <w:tmpl w:val="BBC89542"/>
    <w:lvl w:ilvl="0" w:tplc="73807032">
      <w:start w:val="1"/>
      <w:numFmt w:val="bullet"/>
      <w:pStyle w:val="BulletPointStyle"/>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9635796">
    <w:abstractNumId w:val="5"/>
  </w:num>
  <w:num w:numId="2" w16cid:durableId="524948012">
    <w:abstractNumId w:val="3"/>
  </w:num>
  <w:num w:numId="3" w16cid:durableId="1320377691">
    <w:abstractNumId w:val="6"/>
  </w:num>
  <w:num w:numId="4" w16cid:durableId="1540975026">
    <w:abstractNumId w:val="0"/>
  </w:num>
  <w:num w:numId="5" w16cid:durableId="1003165561">
    <w:abstractNumId w:val="7"/>
  </w:num>
  <w:num w:numId="6" w16cid:durableId="331376613">
    <w:abstractNumId w:val="4"/>
  </w:num>
  <w:num w:numId="7" w16cid:durableId="2020614313">
    <w:abstractNumId w:val="8"/>
  </w:num>
  <w:num w:numId="8" w16cid:durableId="1266620780">
    <w:abstractNumId w:val="2"/>
  </w:num>
  <w:num w:numId="9" w16cid:durableId="1926382049">
    <w:abstractNumId w:val="9"/>
  </w:num>
  <w:num w:numId="10" w16cid:durableId="888229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40C"/>
    <w:rsid w:val="0011331C"/>
    <w:rsid w:val="00255F32"/>
    <w:rsid w:val="00260A7D"/>
    <w:rsid w:val="002A4459"/>
    <w:rsid w:val="00316668"/>
    <w:rsid w:val="003168BF"/>
    <w:rsid w:val="00372253"/>
    <w:rsid w:val="003976AF"/>
    <w:rsid w:val="003A2AB3"/>
    <w:rsid w:val="003B2275"/>
    <w:rsid w:val="003B3BF4"/>
    <w:rsid w:val="003D6774"/>
    <w:rsid w:val="003F7F5C"/>
    <w:rsid w:val="004779D2"/>
    <w:rsid w:val="00481C4B"/>
    <w:rsid w:val="004A6ED8"/>
    <w:rsid w:val="004B389C"/>
    <w:rsid w:val="004F08C2"/>
    <w:rsid w:val="005B62DA"/>
    <w:rsid w:val="006329BE"/>
    <w:rsid w:val="006B6A3D"/>
    <w:rsid w:val="00700571"/>
    <w:rsid w:val="0075039F"/>
    <w:rsid w:val="00762CFF"/>
    <w:rsid w:val="007E740C"/>
    <w:rsid w:val="00847C42"/>
    <w:rsid w:val="008A687F"/>
    <w:rsid w:val="008C58A1"/>
    <w:rsid w:val="009C7120"/>
    <w:rsid w:val="00A63A7E"/>
    <w:rsid w:val="00AB0560"/>
    <w:rsid w:val="00AF1398"/>
    <w:rsid w:val="00B209B8"/>
    <w:rsid w:val="00BA1AC5"/>
    <w:rsid w:val="00BD0995"/>
    <w:rsid w:val="00C04516"/>
    <w:rsid w:val="00C1612A"/>
    <w:rsid w:val="00C4511B"/>
    <w:rsid w:val="00C550C9"/>
    <w:rsid w:val="00CB2B24"/>
    <w:rsid w:val="00CE4A70"/>
    <w:rsid w:val="00CF4617"/>
    <w:rsid w:val="00D42220"/>
    <w:rsid w:val="00DE0E81"/>
    <w:rsid w:val="00E42174"/>
    <w:rsid w:val="00E5510C"/>
    <w:rsid w:val="00EE6F7E"/>
    <w:rsid w:val="00F40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C62FA"/>
  <w15:chartTrackingRefBased/>
  <w15:docId w15:val="{9C83056E-6544-4E53-8BC8-775240704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8A8D8F" w:themeColor="accent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617"/>
    <w:rPr>
      <w:color w:val="auto"/>
      <w:lang w:val="en-GB"/>
    </w:rPr>
  </w:style>
  <w:style w:type="paragraph" w:styleId="Heading1">
    <w:name w:val="heading 1"/>
    <w:basedOn w:val="Normal"/>
    <w:next w:val="Normal"/>
    <w:link w:val="Heading1Char"/>
    <w:uiPriority w:val="9"/>
    <w:qFormat/>
    <w:rsid w:val="00F40C29"/>
    <w:pPr>
      <w:keepNext/>
      <w:keepLines/>
      <w:spacing w:before="240" w:after="0"/>
      <w:outlineLvl w:val="0"/>
    </w:pPr>
    <w:rPr>
      <w:rFonts w:asciiTheme="majorHAnsi" w:eastAsiaTheme="majorEastAsia" w:hAnsiTheme="majorHAnsi" w:cstheme="majorBidi"/>
      <w:b/>
      <w:color w:val="41748D" w:themeColor="accent1"/>
      <w:sz w:val="32"/>
      <w:szCs w:val="32"/>
    </w:rPr>
  </w:style>
  <w:style w:type="paragraph" w:styleId="Heading2">
    <w:name w:val="heading 2"/>
    <w:basedOn w:val="Normal"/>
    <w:next w:val="Normal"/>
    <w:link w:val="Heading2Char"/>
    <w:uiPriority w:val="9"/>
    <w:semiHidden/>
    <w:unhideWhenUsed/>
    <w:rsid w:val="007E740C"/>
    <w:pPr>
      <w:keepNext/>
      <w:keepLines/>
      <w:spacing w:before="160" w:after="80"/>
      <w:outlineLvl w:val="1"/>
    </w:pPr>
    <w:rPr>
      <w:rFonts w:asciiTheme="majorHAnsi" w:eastAsiaTheme="majorEastAsia" w:hAnsiTheme="majorHAnsi" w:cstheme="majorBidi"/>
      <w:color w:val="305669" w:themeColor="accent1" w:themeShade="BF"/>
      <w:sz w:val="32"/>
      <w:szCs w:val="32"/>
    </w:rPr>
  </w:style>
  <w:style w:type="paragraph" w:styleId="Heading3">
    <w:name w:val="heading 3"/>
    <w:basedOn w:val="Normal"/>
    <w:next w:val="Normal"/>
    <w:link w:val="Heading3Char"/>
    <w:uiPriority w:val="9"/>
    <w:semiHidden/>
    <w:unhideWhenUsed/>
    <w:qFormat/>
    <w:rsid w:val="007E740C"/>
    <w:pPr>
      <w:keepNext/>
      <w:keepLines/>
      <w:spacing w:before="160" w:after="80"/>
      <w:outlineLvl w:val="2"/>
    </w:pPr>
    <w:rPr>
      <w:rFonts w:eastAsiaTheme="majorEastAsia" w:cstheme="majorBidi"/>
      <w:color w:val="305669" w:themeColor="accent1" w:themeShade="BF"/>
      <w:sz w:val="28"/>
      <w:szCs w:val="28"/>
    </w:rPr>
  </w:style>
  <w:style w:type="paragraph" w:styleId="Heading4">
    <w:name w:val="heading 4"/>
    <w:basedOn w:val="Normal"/>
    <w:next w:val="Normal"/>
    <w:link w:val="Heading4Char"/>
    <w:uiPriority w:val="9"/>
    <w:semiHidden/>
    <w:unhideWhenUsed/>
    <w:qFormat/>
    <w:rsid w:val="007E740C"/>
    <w:pPr>
      <w:keepNext/>
      <w:keepLines/>
      <w:spacing w:before="80" w:after="40"/>
      <w:outlineLvl w:val="3"/>
    </w:pPr>
    <w:rPr>
      <w:rFonts w:eastAsiaTheme="majorEastAsia" w:cstheme="majorBidi"/>
      <w:i/>
      <w:iCs/>
      <w:color w:val="305669" w:themeColor="accent1" w:themeShade="BF"/>
    </w:rPr>
  </w:style>
  <w:style w:type="paragraph" w:styleId="Heading5">
    <w:name w:val="heading 5"/>
    <w:basedOn w:val="Normal"/>
    <w:next w:val="Normal"/>
    <w:link w:val="Heading5Char"/>
    <w:uiPriority w:val="9"/>
    <w:semiHidden/>
    <w:unhideWhenUsed/>
    <w:qFormat/>
    <w:rsid w:val="007E740C"/>
    <w:pPr>
      <w:keepNext/>
      <w:keepLines/>
      <w:spacing w:before="80" w:after="40"/>
      <w:outlineLvl w:val="4"/>
    </w:pPr>
    <w:rPr>
      <w:rFonts w:eastAsiaTheme="majorEastAsia" w:cstheme="majorBidi"/>
      <w:color w:val="305669" w:themeColor="accent1" w:themeShade="BF"/>
    </w:rPr>
  </w:style>
  <w:style w:type="paragraph" w:styleId="Heading6">
    <w:name w:val="heading 6"/>
    <w:basedOn w:val="Normal"/>
    <w:next w:val="Normal"/>
    <w:link w:val="Heading6Char"/>
    <w:uiPriority w:val="9"/>
    <w:semiHidden/>
    <w:unhideWhenUsed/>
    <w:qFormat/>
    <w:rsid w:val="007E74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4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4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4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B2B24"/>
    <w:pPr>
      <w:ind w:left="720"/>
      <w:contextualSpacing/>
    </w:pPr>
  </w:style>
  <w:style w:type="paragraph" w:styleId="Header">
    <w:name w:val="header"/>
    <w:basedOn w:val="Normal"/>
    <w:link w:val="HeaderChar"/>
    <w:uiPriority w:val="99"/>
    <w:unhideWhenUsed/>
    <w:rsid w:val="00CB2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B24"/>
  </w:style>
  <w:style w:type="paragraph" w:styleId="Footer">
    <w:name w:val="footer"/>
    <w:basedOn w:val="Normal"/>
    <w:link w:val="FooterChar"/>
    <w:uiPriority w:val="99"/>
    <w:unhideWhenUsed/>
    <w:rsid w:val="00CB2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B24"/>
  </w:style>
  <w:style w:type="paragraph" w:styleId="Title">
    <w:name w:val="Title"/>
    <w:aliases w:val="Title Cover"/>
    <w:basedOn w:val="Normal"/>
    <w:next w:val="Normal"/>
    <w:link w:val="TitleChar"/>
    <w:uiPriority w:val="10"/>
    <w:qFormat/>
    <w:rsid w:val="00372253"/>
    <w:pPr>
      <w:spacing w:after="0" w:line="240" w:lineRule="auto"/>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aliases w:val="Title Cover Char"/>
    <w:basedOn w:val="DefaultParagraphFont"/>
    <w:link w:val="Title"/>
    <w:uiPriority w:val="10"/>
    <w:rsid w:val="00372253"/>
    <w:rPr>
      <w:rFonts w:asciiTheme="majorHAnsi" w:eastAsiaTheme="majorEastAsia" w:hAnsiTheme="majorHAnsi" w:cstheme="majorBidi"/>
      <w:b/>
      <w:color w:val="FFFFFF" w:themeColor="background1"/>
      <w:spacing w:val="-10"/>
      <w:kern w:val="28"/>
      <w:sz w:val="56"/>
      <w:szCs w:val="56"/>
    </w:rPr>
  </w:style>
  <w:style w:type="paragraph" w:styleId="Subtitle">
    <w:name w:val="Subtitle"/>
    <w:aliases w:val="Subtitle Cover"/>
    <w:basedOn w:val="Normal"/>
    <w:next w:val="Normal"/>
    <w:link w:val="SubtitleChar"/>
    <w:uiPriority w:val="11"/>
    <w:qFormat/>
    <w:rsid w:val="002A4459"/>
    <w:pPr>
      <w:jc w:val="center"/>
    </w:pPr>
    <w:rPr>
      <w:color w:val="FFFFFF" w:themeColor="background1"/>
      <w:sz w:val="32"/>
    </w:rPr>
  </w:style>
  <w:style w:type="character" w:customStyle="1" w:styleId="SubtitleChar">
    <w:name w:val="Subtitle Char"/>
    <w:aliases w:val="Subtitle Cover Char"/>
    <w:basedOn w:val="DefaultParagraphFont"/>
    <w:link w:val="Subtitle"/>
    <w:uiPriority w:val="11"/>
    <w:rsid w:val="002A4459"/>
    <w:rPr>
      <w:color w:val="FFFFFF" w:themeColor="background1"/>
      <w:sz w:val="32"/>
    </w:rPr>
  </w:style>
  <w:style w:type="character" w:customStyle="1" w:styleId="Heading1Char">
    <w:name w:val="Heading 1 Char"/>
    <w:basedOn w:val="DefaultParagraphFont"/>
    <w:link w:val="Heading1"/>
    <w:uiPriority w:val="9"/>
    <w:rsid w:val="00F40C29"/>
    <w:rPr>
      <w:rFonts w:asciiTheme="majorHAnsi" w:eastAsiaTheme="majorEastAsia" w:hAnsiTheme="majorHAnsi" w:cstheme="majorBidi"/>
      <w:b/>
      <w:color w:val="41748D" w:themeColor="accent1"/>
      <w:sz w:val="32"/>
      <w:szCs w:val="32"/>
    </w:rPr>
  </w:style>
  <w:style w:type="paragraph" w:styleId="TOCHeading">
    <w:name w:val="TOC Heading"/>
    <w:basedOn w:val="Heading1"/>
    <w:next w:val="Normal"/>
    <w:uiPriority w:val="39"/>
    <w:unhideWhenUsed/>
    <w:qFormat/>
    <w:rsid w:val="00D42220"/>
    <w:pPr>
      <w:outlineLvl w:val="9"/>
    </w:pPr>
    <w:rPr>
      <w:b w:val="0"/>
    </w:rPr>
  </w:style>
  <w:style w:type="paragraph" w:styleId="TOC1">
    <w:name w:val="toc 1"/>
    <w:basedOn w:val="Normal"/>
    <w:next w:val="Normal"/>
    <w:autoRedefine/>
    <w:uiPriority w:val="39"/>
    <w:unhideWhenUsed/>
    <w:rsid w:val="00D42220"/>
    <w:pPr>
      <w:spacing w:after="100"/>
    </w:pPr>
  </w:style>
  <w:style w:type="character" w:styleId="Hyperlink">
    <w:name w:val="Hyperlink"/>
    <w:basedOn w:val="DefaultParagraphFont"/>
    <w:uiPriority w:val="99"/>
    <w:unhideWhenUsed/>
    <w:rsid w:val="00D42220"/>
    <w:rPr>
      <w:color w:val="000000" w:themeColor="hyperlink"/>
      <w:u w:val="single"/>
    </w:rPr>
  </w:style>
  <w:style w:type="paragraph" w:customStyle="1" w:styleId="BulletPointStyle">
    <w:name w:val="Bullet Point Style"/>
    <w:basedOn w:val="ListParagraph"/>
    <w:link w:val="BulletPointStyleChar"/>
    <w:qFormat/>
    <w:rsid w:val="008C58A1"/>
    <w:pPr>
      <w:numPr>
        <w:numId w:val="9"/>
      </w:numPr>
      <w:ind w:left="360"/>
    </w:pPr>
    <w:rPr>
      <w:color w:val="454648" w:themeColor="accent2" w:themeShade="80"/>
    </w:rPr>
  </w:style>
  <w:style w:type="paragraph" w:customStyle="1" w:styleId="OpeningParagraph">
    <w:name w:val="Opening Paragraph"/>
    <w:basedOn w:val="Normal"/>
    <w:link w:val="OpeningParagraphChar"/>
    <w:qFormat/>
    <w:rsid w:val="008C58A1"/>
    <w:rPr>
      <w:color w:val="B7B09C" w:themeColor="accent4"/>
      <w:sz w:val="28"/>
    </w:rPr>
  </w:style>
  <w:style w:type="character" w:customStyle="1" w:styleId="ListParagraphChar">
    <w:name w:val="List Paragraph Char"/>
    <w:basedOn w:val="DefaultParagraphFont"/>
    <w:link w:val="ListParagraph"/>
    <w:uiPriority w:val="34"/>
    <w:rsid w:val="008C58A1"/>
  </w:style>
  <w:style w:type="character" w:customStyle="1" w:styleId="BulletPointStyleChar">
    <w:name w:val="Bullet Point Style Char"/>
    <w:basedOn w:val="ListParagraphChar"/>
    <w:link w:val="BulletPointStyle"/>
    <w:rsid w:val="008C58A1"/>
    <w:rPr>
      <w:color w:val="454648" w:themeColor="accent2" w:themeShade="80"/>
    </w:rPr>
  </w:style>
  <w:style w:type="paragraph" w:customStyle="1" w:styleId="FooterStyle">
    <w:name w:val="Footer Style"/>
    <w:basedOn w:val="Normal"/>
    <w:link w:val="FooterStyleChar"/>
    <w:qFormat/>
    <w:rsid w:val="008C58A1"/>
    <w:pPr>
      <w:spacing w:after="0"/>
    </w:pPr>
    <w:rPr>
      <w:color w:val="FFFFFF" w:themeColor="background1"/>
      <w:sz w:val="16"/>
    </w:rPr>
  </w:style>
  <w:style w:type="character" w:customStyle="1" w:styleId="OpeningParagraphChar">
    <w:name w:val="Opening Paragraph Char"/>
    <w:basedOn w:val="DefaultParagraphFont"/>
    <w:link w:val="OpeningParagraph"/>
    <w:rsid w:val="008C58A1"/>
    <w:rPr>
      <w:color w:val="B7B09C" w:themeColor="accent4"/>
      <w:sz w:val="28"/>
    </w:rPr>
  </w:style>
  <w:style w:type="table" w:styleId="TableGrid">
    <w:name w:val="Table Grid"/>
    <w:basedOn w:val="TableNormal"/>
    <w:uiPriority w:val="39"/>
    <w:rsid w:val="008C5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StyleChar">
    <w:name w:val="Footer Style Char"/>
    <w:basedOn w:val="DefaultParagraphFont"/>
    <w:link w:val="FooterStyle"/>
    <w:rsid w:val="008C58A1"/>
    <w:rPr>
      <w:color w:val="FFFFFF" w:themeColor="background1"/>
      <w:sz w:val="16"/>
    </w:rPr>
  </w:style>
  <w:style w:type="table" w:styleId="GridTable4-Accent4">
    <w:name w:val="Grid Table 4 Accent 4"/>
    <w:basedOn w:val="TableNormal"/>
    <w:uiPriority w:val="49"/>
    <w:rsid w:val="008C58A1"/>
    <w:pPr>
      <w:spacing w:after="0" w:line="240" w:lineRule="auto"/>
    </w:pPr>
    <w:tblPr>
      <w:tblStyleRowBandSize w:val="1"/>
      <w:tblStyleColBandSize w:val="1"/>
      <w:tblBorders>
        <w:top w:val="single" w:sz="4" w:space="0" w:color="D3CFC3" w:themeColor="accent4" w:themeTint="99"/>
        <w:left w:val="single" w:sz="4" w:space="0" w:color="D3CFC3" w:themeColor="accent4" w:themeTint="99"/>
        <w:bottom w:val="single" w:sz="4" w:space="0" w:color="D3CFC3" w:themeColor="accent4" w:themeTint="99"/>
        <w:right w:val="single" w:sz="4" w:space="0" w:color="D3CFC3" w:themeColor="accent4" w:themeTint="99"/>
        <w:insideH w:val="single" w:sz="4" w:space="0" w:color="D3CFC3" w:themeColor="accent4" w:themeTint="99"/>
        <w:insideV w:val="single" w:sz="4" w:space="0" w:color="D3CFC3" w:themeColor="accent4" w:themeTint="99"/>
      </w:tblBorders>
    </w:tblPr>
    <w:tblStylePr w:type="firstRow">
      <w:rPr>
        <w:b/>
        <w:bCs/>
        <w:color w:val="FFFFFF" w:themeColor="background1"/>
      </w:rPr>
      <w:tblPr/>
      <w:tcPr>
        <w:tcBorders>
          <w:top w:val="single" w:sz="4" w:space="0" w:color="B7B09C" w:themeColor="accent4"/>
          <w:left w:val="single" w:sz="4" w:space="0" w:color="B7B09C" w:themeColor="accent4"/>
          <w:bottom w:val="single" w:sz="4" w:space="0" w:color="B7B09C" w:themeColor="accent4"/>
          <w:right w:val="single" w:sz="4" w:space="0" w:color="B7B09C" w:themeColor="accent4"/>
          <w:insideH w:val="nil"/>
          <w:insideV w:val="nil"/>
        </w:tcBorders>
        <w:shd w:val="clear" w:color="auto" w:fill="B7B09C" w:themeFill="accent4"/>
      </w:tcPr>
    </w:tblStylePr>
    <w:tblStylePr w:type="lastRow">
      <w:rPr>
        <w:b/>
        <w:bCs/>
      </w:rPr>
      <w:tblPr/>
      <w:tcPr>
        <w:tcBorders>
          <w:top w:val="double" w:sz="4" w:space="0" w:color="B7B09C" w:themeColor="accent4"/>
        </w:tcBorders>
      </w:tcPr>
    </w:tblStylePr>
    <w:tblStylePr w:type="firstCol">
      <w:rPr>
        <w:b/>
        <w:bCs/>
      </w:rPr>
    </w:tblStylePr>
    <w:tblStylePr w:type="lastCol">
      <w:rPr>
        <w:b/>
        <w:bCs/>
      </w:rPr>
    </w:tblStylePr>
    <w:tblStylePr w:type="band1Vert">
      <w:tblPr/>
      <w:tcPr>
        <w:shd w:val="clear" w:color="auto" w:fill="F0EFEB" w:themeFill="accent4" w:themeFillTint="33"/>
      </w:tcPr>
    </w:tblStylePr>
    <w:tblStylePr w:type="band1Horz">
      <w:tblPr/>
      <w:tcPr>
        <w:shd w:val="clear" w:color="auto" w:fill="F0EFEB" w:themeFill="accent4" w:themeFillTint="33"/>
      </w:tcPr>
    </w:tblStylePr>
  </w:style>
  <w:style w:type="paragraph" w:customStyle="1" w:styleId="Subhead">
    <w:name w:val="Subhead"/>
    <w:basedOn w:val="Heading1"/>
    <w:link w:val="SubheadChar"/>
    <w:qFormat/>
    <w:rsid w:val="00C4511B"/>
    <w:rPr>
      <w:color w:val="B7B09C" w:themeColor="accent4"/>
      <w:sz w:val="28"/>
    </w:rPr>
  </w:style>
  <w:style w:type="paragraph" w:customStyle="1" w:styleId="NumberedList">
    <w:name w:val="Numbered List"/>
    <w:basedOn w:val="BulletPointStyle"/>
    <w:link w:val="NumberedListChar"/>
    <w:qFormat/>
    <w:rsid w:val="00C4511B"/>
    <w:pPr>
      <w:numPr>
        <w:numId w:val="10"/>
      </w:numPr>
      <w:ind w:left="360"/>
    </w:pPr>
  </w:style>
  <w:style w:type="character" w:customStyle="1" w:styleId="SubheadChar">
    <w:name w:val="Subhead Char"/>
    <w:basedOn w:val="Heading1Char"/>
    <w:link w:val="Subhead"/>
    <w:rsid w:val="00C4511B"/>
    <w:rPr>
      <w:rFonts w:asciiTheme="majorHAnsi" w:eastAsiaTheme="majorEastAsia" w:hAnsiTheme="majorHAnsi" w:cstheme="majorBidi"/>
      <w:b/>
      <w:color w:val="B7B09C" w:themeColor="accent4"/>
      <w:sz w:val="28"/>
      <w:szCs w:val="32"/>
    </w:rPr>
  </w:style>
  <w:style w:type="character" w:customStyle="1" w:styleId="NumberedListChar">
    <w:name w:val="Numbered List Char"/>
    <w:basedOn w:val="BulletPointStyleChar"/>
    <w:link w:val="NumberedList"/>
    <w:rsid w:val="00C4511B"/>
    <w:rPr>
      <w:color w:val="454648" w:themeColor="accent2" w:themeShade="80"/>
    </w:rPr>
  </w:style>
  <w:style w:type="character" w:customStyle="1" w:styleId="Heading2Char">
    <w:name w:val="Heading 2 Char"/>
    <w:basedOn w:val="DefaultParagraphFont"/>
    <w:link w:val="Heading2"/>
    <w:uiPriority w:val="9"/>
    <w:semiHidden/>
    <w:rsid w:val="007E740C"/>
    <w:rPr>
      <w:rFonts w:asciiTheme="majorHAnsi" w:eastAsiaTheme="majorEastAsia" w:hAnsiTheme="majorHAnsi" w:cstheme="majorBidi"/>
      <w:color w:val="305669" w:themeColor="accent1" w:themeShade="BF"/>
      <w:sz w:val="32"/>
      <w:szCs w:val="32"/>
      <w:lang w:val="en-GB"/>
    </w:rPr>
  </w:style>
  <w:style w:type="character" w:customStyle="1" w:styleId="Heading3Char">
    <w:name w:val="Heading 3 Char"/>
    <w:basedOn w:val="DefaultParagraphFont"/>
    <w:link w:val="Heading3"/>
    <w:uiPriority w:val="9"/>
    <w:semiHidden/>
    <w:rsid w:val="007E740C"/>
    <w:rPr>
      <w:rFonts w:eastAsiaTheme="majorEastAsia" w:cstheme="majorBidi"/>
      <w:color w:val="305669" w:themeColor="accent1" w:themeShade="BF"/>
      <w:sz w:val="28"/>
      <w:szCs w:val="28"/>
      <w:lang w:val="en-GB"/>
    </w:rPr>
  </w:style>
  <w:style w:type="character" w:customStyle="1" w:styleId="Heading4Char">
    <w:name w:val="Heading 4 Char"/>
    <w:basedOn w:val="DefaultParagraphFont"/>
    <w:link w:val="Heading4"/>
    <w:uiPriority w:val="9"/>
    <w:semiHidden/>
    <w:rsid w:val="007E740C"/>
    <w:rPr>
      <w:rFonts w:eastAsiaTheme="majorEastAsia" w:cstheme="majorBidi"/>
      <w:i/>
      <w:iCs/>
      <w:color w:val="305669" w:themeColor="accent1" w:themeShade="BF"/>
      <w:lang w:val="en-GB"/>
    </w:rPr>
  </w:style>
  <w:style w:type="character" w:customStyle="1" w:styleId="Heading5Char">
    <w:name w:val="Heading 5 Char"/>
    <w:basedOn w:val="DefaultParagraphFont"/>
    <w:link w:val="Heading5"/>
    <w:uiPriority w:val="9"/>
    <w:semiHidden/>
    <w:rsid w:val="007E740C"/>
    <w:rPr>
      <w:rFonts w:eastAsiaTheme="majorEastAsia" w:cstheme="majorBidi"/>
      <w:color w:val="305669" w:themeColor="accent1" w:themeShade="BF"/>
      <w:lang w:val="en-GB"/>
    </w:rPr>
  </w:style>
  <w:style w:type="character" w:customStyle="1" w:styleId="Heading6Char">
    <w:name w:val="Heading 6 Char"/>
    <w:basedOn w:val="DefaultParagraphFont"/>
    <w:link w:val="Heading6"/>
    <w:uiPriority w:val="9"/>
    <w:semiHidden/>
    <w:rsid w:val="007E740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E740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E740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E740C"/>
    <w:rPr>
      <w:rFonts w:eastAsiaTheme="majorEastAsia" w:cstheme="majorBidi"/>
      <w:color w:val="272727" w:themeColor="text1" w:themeTint="D8"/>
      <w:lang w:val="en-GB"/>
    </w:rPr>
  </w:style>
  <w:style w:type="paragraph" w:styleId="Quote">
    <w:name w:val="Quote"/>
    <w:basedOn w:val="Normal"/>
    <w:next w:val="Normal"/>
    <w:link w:val="QuoteChar"/>
    <w:uiPriority w:val="29"/>
    <w:qFormat/>
    <w:rsid w:val="007E740C"/>
    <w:pPr>
      <w:spacing w:before="160"/>
      <w:jc w:val="center"/>
    </w:pPr>
    <w:rPr>
      <w:i/>
      <w:iCs/>
      <w:color w:val="404040" w:themeColor="text1" w:themeTint="BF"/>
    </w:rPr>
  </w:style>
  <w:style w:type="character" w:customStyle="1" w:styleId="QuoteChar">
    <w:name w:val="Quote Char"/>
    <w:basedOn w:val="DefaultParagraphFont"/>
    <w:link w:val="Quote"/>
    <w:uiPriority w:val="29"/>
    <w:rsid w:val="007E740C"/>
    <w:rPr>
      <w:i/>
      <w:iCs/>
      <w:color w:val="404040" w:themeColor="text1" w:themeTint="BF"/>
      <w:lang w:val="en-GB"/>
    </w:rPr>
  </w:style>
  <w:style w:type="character" w:styleId="IntenseEmphasis">
    <w:name w:val="Intense Emphasis"/>
    <w:basedOn w:val="DefaultParagraphFont"/>
    <w:uiPriority w:val="21"/>
    <w:qFormat/>
    <w:rsid w:val="007E740C"/>
    <w:rPr>
      <w:i/>
      <w:iCs/>
      <w:color w:val="305669" w:themeColor="accent1" w:themeShade="BF"/>
    </w:rPr>
  </w:style>
  <w:style w:type="paragraph" w:styleId="IntenseQuote">
    <w:name w:val="Intense Quote"/>
    <w:basedOn w:val="Normal"/>
    <w:next w:val="Normal"/>
    <w:link w:val="IntenseQuoteChar"/>
    <w:uiPriority w:val="30"/>
    <w:qFormat/>
    <w:rsid w:val="007E740C"/>
    <w:pPr>
      <w:pBdr>
        <w:top w:val="single" w:sz="4" w:space="10" w:color="305669" w:themeColor="accent1" w:themeShade="BF"/>
        <w:bottom w:val="single" w:sz="4" w:space="10" w:color="305669" w:themeColor="accent1" w:themeShade="BF"/>
      </w:pBdr>
      <w:spacing w:before="360" w:after="360"/>
      <w:ind w:left="864" w:right="864"/>
      <w:jc w:val="center"/>
    </w:pPr>
    <w:rPr>
      <w:i/>
      <w:iCs/>
      <w:color w:val="305669" w:themeColor="accent1" w:themeShade="BF"/>
    </w:rPr>
  </w:style>
  <w:style w:type="character" w:customStyle="1" w:styleId="IntenseQuoteChar">
    <w:name w:val="Intense Quote Char"/>
    <w:basedOn w:val="DefaultParagraphFont"/>
    <w:link w:val="IntenseQuote"/>
    <w:uiPriority w:val="30"/>
    <w:rsid w:val="007E740C"/>
    <w:rPr>
      <w:i/>
      <w:iCs/>
      <w:color w:val="305669" w:themeColor="accent1" w:themeShade="BF"/>
      <w:lang w:val="en-GB"/>
    </w:rPr>
  </w:style>
  <w:style w:type="character" w:styleId="IntenseReference">
    <w:name w:val="Intense Reference"/>
    <w:basedOn w:val="DefaultParagraphFont"/>
    <w:uiPriority w:val="32"/>
    <w:qFormat/>
    <w:rsid w:val="007E740C"/>
    <w:rPr>
      <w:b/>
      <w:bCs/>
      <w:smallCaps/>
      <w:color w:val="305669" w:themeColor="accent1" w:themeShade="BF"/>
      <w:spacing w:val="5"/>
    </w:rPr>
  </w:style>
  <w:style w:type="character" w:styleId="Strong">
    <w:name w:val="Strong"/>
    <w:basedOn w:val="DefaultParagraphFont"/>
    <w:uiPriority w:val="22"/>
    <w:qFormat/>
    <w:rsid w:val="00C045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52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2 Dominion">
      <a:dk1>
        <a:sysClr val="windowText" lastClr="000000"/>
      </a:dk1>
      <a:lt1>
        <a:sysClr val="window" lastClr="FFFFFF"/>
      </a:lt1>
      <a:dk2>
        <a:srgbClr val="44546A"/>
      </a:dk2>
      <a:lt2>
        <a:srgbClr val="E7E6E6"/>
      </a:lt2>
      <a:accent1>
        <a:srgbClr val="41748D"/>
      </a:accent1>
      <a:accent2>
        <a:srgbClr val="8A8D8F"/>
      </a:accent2>
      <a:accent3>
        <a:srgbClr val="72A39C"/>
      </a:accent3>
      <a:accent4>
        <a:srgbClr val="B7B09C"/>
      </a:accent4>
      <a:accent5>
        <a:srgbClr val="978C87"/>
      </a:accent5>
      <a:accent6>
        <a:srgbClr val="D60C8C"/>
      </a:accent6>
      <a:hlink>
        <a:srgbClr val="000000"/>
      </a:hlink>
      <a:folHlink>
        <a:srgbClr val="000000"/>
      </a:folHlink>
    </a:clrScheme>
    <a:fontScheme name="Open Sans">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EDA7F-CC9F-445C-A1DB-282F557CE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646</Words>
  <Characters>3829</Characters>
  <Application>Microsoft Office Word</Application>
  <DocSecurity>0</DocSecurity>
  <Lines>68</Lines>
  <Paragraphs>8</Paragraphs>
  <ScaleCrop>false</ScaleCrop>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Shivdip Brar</dc:creator>
  <cp:keywords/>
  <dc:description/>
  <cp:lastModifiedBy>Shivdip Brar</cp:lastModifiedBy>
  <cp:revision>3</cp:revision>
  <cp:lastPrinted>2017-11-21T13:36:00Z</cp:lastPrinted>
  <dcterms:created xsi:type="dcterms:W3CDTF">2026-06-25T17:08:00Z</dcterms:created>
  <dcterms:modified xsi:type="dcterms:W3CDTF">2026-07-29T10:40:00Z</dcterms:modified>
</cp:coreProperties>
</file>