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26148" w14:textId="77777777" w:rsidR="00862BBB" w:rsidRDefault="00BD3105">
      <w:pPr>
        <w:spacing w:after="0"/>
      </w:pPr>
      <w:r>
        <w:rPr>
          <w:rFonts w:ascii="Open Sans" w:eastAsia="Open Sans" w:hAnsi="Open Sans" w:cs="Open Sans"/>
          <w:b/>
          <w:color w:val="41748D"/>
          <w:sz w:val="56"/>
        </w:rPr>
        <w:t xml:space="preserve"> </w:t>
      </w:r>
    </w:p>
    <w:p w14:paraId="388AE0B2" w14:textId="77777777" w:rsidR="00862BBB" w:rsidRDefault="00BD3105">
      <w:pPr>
        <w:spacing w:after="0"/>
      </w:pPr>
      <w:r>
        <w:rPr>
          <w:rFonts w:ascii="Open Sans" w:eastAsia="Open Sans" w:hAnsi="Open Sans" w:cs="Open Sans"/>
          <w:b/>
          <w:color w:val="41748D"/>
          <w:sz w:val="48"/>
        </w:rPr>
        <w:t xml:space="preserve">Surveyor </w:t>
      </w:r>
    </w:p>
    <w:p w14:paraId="6322D086" w14:textId="17A47B2B" w:rsidR="00862BBB" w:rsidRDefault="00BD3105" w:rsidP="00E54CAC">
      <w:pPr>
        <w:spacing w:after="266"/>
      </w:pPr>
      <w:r>
        <w:rPr>
          <w:rFonts w:ascii="Open Sans" w:eastAsia="Open Sans" w:hAnsi="Open Sans" w:cs="Open Sans"/>
          <w:color w:val="8A8D8F"/>
        </w:rPr>
        <w:t xml:space="preserve"> </w:t>
      </w:r>
      <w:r>
        <w:rPr>
          <w:noProof/>
        </w:rPr>
        <mc:AlternateContent>
          <mc:Choice Requires="wpg">
            <w:drawing>
              <wp:anchor distT="0" distB="0" distL="114300" distR="114300" simplePos="0" relativeHeight="251658240" behindDoc="0" locked="0" layoutInCell="1" allowOverlap="1" wp14:anchorId="39406CA9" wp14:editId="77955394">
                <wp:simplePos x="0" y="0"/>
                <wp:positionH relativeFrom="page">
                  <wp:posOffset>4694080</wp:posOffset>
                </wp:positionH>
                <wp:positionV relativeFrom="page">
                  <wp:posOffset>471040</wp:posOffset>
                </wp:positionV>
                <wp:extent cx="1954493" cy="560962"/>
                <wp:effectExtent l="0" t="0" r="0" b="0"/>
                <wp:wrapTopAndBottom/>
                <wp:docPr id="12509" name="Group 12509"/>
                <wp:cNvGraphicFramePr/>
                <a:graphic xmlns:a="http://schemas.openxmlformats.org/drawingml/2006/main">
                  <a:graphicData uri="http://schemas.microsoft.com/office/word/2010/wordprocessingGroup">
                    <wpg:wgp>
                      <wpg:cNvGrpSpPr/>
                      <wpg:grpSpPr>
                        <a:xfrm>
                          <a:off x="0" y="0"/>
                          <a:ext cx="1954493" cy="560962"/>
                          <a:chOff x="0" y="0"/>
                          <a:chExt cx="1954493" cy="560962"/>
                        </a:xfrm>
                      </wpg:grpSpPr>
                      <wps:wsp>
                        <wps:cNvPr id="18" name="Shape 18"/>
                        <wps:cNvSpPr/>
                        <wps:spPr>
                          <a:xfrm>
                            <a:off x="1642892" y="0"/>
                            <a:ext cx="202052" cy="299250"/>
                          </a:xfrm>
                          <a:custGeom>
                            <a:avLst/>
                            <a:gdLst/>
                            <a:ahLst/>
                            <a:cxnLst/>
                            <a:rect l="0" t="0" r="0" b="0"/>
                            <a:pathLst>
                              <a:path w="202052" h="299250">
                                <a:moveTo>
                                  <a:pt x="104911" y="0"/>
                                </a:moveTo>
                                <a:cubicBezTo>
                                  <a:pt x="126582" y="26681"/>
                                  <a:pt x="154438" y="65748"/>
                                  <a:pt x="173424" y="107089"/>
                                </a:cubicBezTo>
                                <a:cubicBezTo>
                                  <a:pt x="200886" y="166252"/>
                                  <a:pt x="202052" y="214191"/>
                                  <a:pt x="177681" y="249364"/>
                                </a:cubicBezTo>
                                <a:cubicBezTo>
                                  <a:pt x="155211" y="280671"/>
                                  <a:pt x="117293" y="299250"/>
                                  <a:pt x="75863" y="299250"/>
                                </a:cubicBezTo>
                                <a:cubicBezTo>
                                  <a:pt x="75863" y="299250"/>
                                  <a:pt x="75863" y="299250"/>
                                  <a:pt x="75483" y="299250"/>
                                </a:cubicBezTo>
                                <a:cubicBezTo>
                                  <a:pt x="75483" y="299250"/>
                                  <a:pt x="75483" y="299250"/>
                                  <a:pt x="75090" y="299250"/>
                                </a:cubicBezTo>
                                <a:cubicBezTo>
                                  <a:pt x="61555" y="299250"/>
                                  <a:pt x="37525" y="294978"/>
                                  <a:pt x="25157" y="265592"/>
                                </a:cubicBezTo>
                                <a:cubicBezTo>
                                  <a:pt x="0" y="205319"/>
                                  <a:pt x="31341" y="157341"/>
                                  <a:pt x="61555" y="110956"/>
                                </a:cubicBezTo>
                                <a:cubicBezTo>
                                  <a:pt x="85152" y="74620"/>
                                  <a:pt x="107230" y="39838"/>
                                  <a:pt x="104911"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19" name="Shape 19"/>
                        <wps:cNvSpPr/>
                        <wps:spPr>
                          <a:xfrm>
                            <a:off x="1572414" y="10832"/>
                            <a:ext cx="107623" cy="279521"/>
                          </a:xfrm>
                          <a:custGeom>
                            <a:avLst/>
                            <a:gdLst/>
                            <a:ahLst/>
                            <a:cxnLst/>
                            <a:rect l="0" t="0" r="0" b="0"/>
                            <a:pathLst>
                              <a:path w="107623" h="279521">
                                <a:moveTo>
                                  <a:pt x="107623" y="0"/>
                                </a:moveTo>
                                <a:cubicBezTo>
                                  <a:pt x="105683" y="6559"/>
                                  <a:pt x="103365" y="16620"/>
                                  <a:pt x="101426" y="27844"/>
                                </a:cubicBezTo>
                                <a:cubicBezTo>
                                  <a:pt x="98727" y="41772"/>
                                  <a:pt x="96787" y="57229"/>
                                  <a:pt x="96787" y="68805"/>
                                </a:cubicBezTo>
                                <a:cubicBezTo>
                                  <a:pt x="96407" y="88156"/>
                                  <a:pt x="102212" y="108644"/>
                                  <a:pt x="102985" y="110956"/>
                                </a:cubicBezTo>
                                <a:lnTo>
                                  <a:pt x="106077" y="119475"/>
                                </a:lnTo>
                                <a:cubicBezTo>
                                  <a:pt x="81707" y="159666"/>
                                  <a:pt x="62328" y="204509"/>
                                  <a:pt x="85179" y="259033"/>
                                </a:cubicBezTo>
                                <a:cubicBezTo>
                                  <a:pt x="88284" y="267147"/>
                                  <a:pt x="92529" y="273733"/>
                                  <a:pt x="97954" y="279521"/>
                                </a:cubicBezTo>
                                <a:cubicBezTo>
                                  <a:pt x="75902" y="271002"/>
                                  <a:pt x="56904" y="256721"/>
                                  <a:pt x="43749" y="238533"/>
                                </a:cubicBezTo>
                                <a:cubicBezTo>
                                  <a:pt x="21317" y="207214"/>
                                  <a:pt x="0" y="135703"/>
                                  <a:pt x="107623"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0" name="Shape 20"/>
                        <wps:cNvSpPr/>
                        <wps:spPr>
                          <a:xfrm>
                            <a:off x="1680037" y="5435"/>
                            <a:ext cx="44142" cy="113269"/>
                          </a:xfrm>
                          <a:custGeom>
                            <a:avLst/>
                            <a:gdLst/>
                            <a:ahLst/>
                            <a:cxnLst/>
                            <a:rect l="0" t="0" r="0" b="0"/>
                            <a:pathLst>
                              <a:path w="44142" h="113269">
                                <a:moveTo>
                                  <a:pt x="13181" y="0"/>
                                </a:moveTo>
                                <a:cubicBezTo>
                                  <a:pt x="13181" y="0"/>
                                  <a:pt x="41810" y="38636"/>
                                  <a:pt x="43749" y="44464"/>
                                </a:cubicBezTo>
                                <a:cubicBezTo>
                                  <a:pt x="44142" y="46776"/>
                                  <a:pt x="44142" y="49089"/>
                                  <a:pt x="42583" y="52943"/>
                                </a:cubicBezTo>
                                <a:cubicBezTo>
                                  <a:pt x="39884" y="59542"/>
                                  <a:pt x="6185" y="113269"/>
                                  <a:pt x="6185" y="113269"/>
                                </a:cubicBezTo>
                                <a:cubicBezTo>
                                  <a:pt x="6185" y="113269"/>
                                  <a:pt x="0" y="92403"/>
                                  <a:pt x="380" y="74202"/>
                                </a:cubicBezTo>
                                <a:cubicBezTo>
                                  <a:pt x="380" y="63396"/>
                                  <a:pt x="2319" y="48710"/>
                                  <a:pt x="4638" y="35174"/>
                                </a:cubicBezTo>
                                <a:cubicBezTo>
                                  <a:pt x="8517" y="16228"/>
                                  <a:pt x="13181" y="0"/>
                                  <a:pt x="13181" y="0"/>
                                </a:cubicBezTo>
                                <a:close/>
                              </a:path>
                            </a:pathLst>
                          </a:custGeom>
                          <a:ln w="0" cap="flat">
                            <a:miter lim="127000"/>
                          </a:ln>
                        </wps:spPr>
                        <wps:style>
                          <a:lnRef idx="0">
                            <a:srgbClr val="000000">
                              <a:alpha val="0"/>
                            </a:srgbClr>
                          </a:lnRef>
                          <a:fillRef idx="1">
                            <a:srgbClr val="42738D"/>
                          </a:fillRef>
                          <a:effectRef idx="0">
                            <a:scrgbClr r="0" g="0" b="0"/>
                          </a:effectRef>
                          <a:fontRef idx="none"/>
                        </wps:style>
                        <wps:bodyPr/>
                      </wps:wsp>
                      <wps:wsp>
                        <wps:cNvPr id="21" name="Shape 21"/>
                        <wps:cNvSpPr/>
                        <wps:spPr>
                          <a:xfrm>
                            <a:off x="1484182" y="355684"/>
                            <a:ext cx="26308" cy="200262"/>
                          </a:xfrm>
                          <a:custGeom>
                            <a:avLst/>
                            <a:gdLst/>
                            <a:ahLst/>
                            <a:cxnLst/>
                            <a:rect l="0" t="0" r="0" b="0"/>
                            <a:pathLst>
                              <a:path w="26308" h="200262">
                                <a:moveTo>
                                  <a:pt x="0" y="0"/>
                                </a:moveTo>
                                <a:lnTo>
                                  <a:pt x="26308" y="0"/>
                                </a:lnTo>
                                <a:lnTo>
                                  <a:pt x="26308" y="200262"/>
                                </a:lnTo>
                                <a:lnTo>
                                  <a:pt x="0" y="200262"/>
                                </a:lnTo>
                                <a:lnTo>
                                  <a:pt x="0"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2" name="Shape 22"/>
                        <wps:cNvSpPr/>
                        <wps:spPr>
                          <a:xfrm>
                            <a:off x="1479924" y="300034"/>
                            <a:ext cx="34813" cy="34782"/>
                          </a:xfrm>
                          <a:custGeom>
                            <a:avLst/>
                            <a:gdLst/>
                            <a:ahLst/>
                            <a:cxnLst/>
                            <a:rect l="0" t="0" r="0" b="0"/>
                            <a:pathLst>
                              <a:path w="34813" h="34782">
                                <a:moveTo>
                                  <a:pt x="17413" y="0"/>
                                </a:moveTo>
                                <a:cubicBezTo>
                                  <a:pt x="27082" y="0"/>
                                  <a:pt x="34813" y="7709"/>
                                  <a:pt x="34813" y="17391"/>
                                </a:cubicBezTo>
                                <a:cubicBezTo>
                                  <a:pt x="34813" y="27034"/>
                                  <a:pt x="27083" y="34782"/>
                                  <a:pt x="17413" y="34782"/>
                                </a:cubicBezTo>
                                <a:cubicBezTo>
                                  <a:pt x="7731" y="34782"/>
                                  <a:pt x="0" y="27034"/>
                                  <a:pt x="0" y="17391"/>
                                </a:cubicBezTo>
                                <a:cubicBezTo>
                                  <a:pt x="0" y="7709"/>
                                  <a:pt x="7731" y="0"/>
                                  <a:pt x="17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0" y="351550"/>
                            <a:ext cx="102961" cy="208641"/>
                          </a:xfrm>
                          <a:custGeom>
                            <a:avLst/>
                            <a:gdLst/>
                            <a:ahLst/>
                            <a:cxnLst/>
                            <a:rect l="0" t="0" r="0" b="0"/>
                            <a:pathLst>
                              <a:path w="102961" h="208641">
                                <a:moveTo>
                                  <a:pt x="102961" y="0"/>
                                </a:moveTo>
                                <a:lnTo>
                                  <a:pt x="102961" y="25638"/>
                                </a:lnTo>
                                <a:lnTo>
                                  <a:pt x="74705" y="30967"/>
                                </a:lnTo>
                                <a:cubicBezTo>
                                  <a:pt x="65706" y="34684"/>
                                  <a:pt x="57485" y="40286"/>
                                  <a:pt x="49940" y="47825"/>
                                </a:cubicBezTo>
                                <a:cubicBezTo>
                                  <a:pt x="34819" y="62903"/>
                                  <a:pt x="27468" y="80681"/>
                                  <a:pt x="27082" y="102318"/>
                                </a:cubicBezTo>
                                <a:cubicBezTo>
                                  <a:pt x="26695" y="123217"/>
                                  <a:pt x="33272" y="141767"/>
                                  <a:pt x="47587" y="157617"/>
                                </a:cubicBezTo>
                                <a:cubicBezTo>
                                  <a:pt x="61933" y="173468"/>
                                  <a:pt x="79730" y="181602"/>
                                  <a:pt x="99847" y="182373"/>
                                </a:cubicBezTo>
                                <a:lnTo>
                                  <a:pt x="102961" y="181880"/>
                                </a:lnTo>
                                <a:lnTo>
                                  <a:pt x="102961" y="208398"/>
                                </a:lnTo>
                                <a:lnTo>
                                  <a:pt x="99461" y="208641"/>
                                </a:lnTo>
                                <a:cubicBezTo>
                                  <a:pt x="71992" y="207869"/>
                                  <a:pt x="48393" y="197452"/>
                                  <a:pt x="29016" y="176940"/>
                                </a:cubicBezTo>
                                <a:cubicBezTo>
                                  <a:pt x="9672" y="156461"/>
                                  <a:pt x="0" y="132476"/>
                                  <a:pt x="0" y="104279"/>
                                </a:cubicBezTo>
                                <a:cubicBezTo>
                                  <a:pt x="0" y="75277"/>
                                  <a:pt x="10446" y="49759"/>
                                  <a:pt x="30951" y="29271"/>
                                </a:cubicBezTo>
                                <a:cubicBezTo>
                                  <a:pt x="41413" y="18629"/>
                                  <a:pt x="52834" y="10897"/>
                                  <a:pt x="65318" y="5971"/>
                                </a:cubicBezTo>
                                <a:lnTo>
                                  <a:pt x="102961"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4" name="Shape 24"/>
                        <wps:cNvSpPr/>
                        <wps:spPr>
                          <a:xfrm>
                            <a:off x="102961" y="351056"/>
                            <a:ext cx="103736" cy="208891"/>
                          </a:xfrm>
                          <a:custGeom>
                            <a:avLst/>
                            <a:gdLst/>
                            <a:ahLst/>
                            <a:cxnLst/>
                            <a:rect l="0" t="0" r="0" b="0"/>
                            <a:pathLst>
                              <a:path w="103736" h="208891">
                                <a:moveTo>
                                  <a:pt x="3108" y="0"/>
                                </a:moveTo>
                                <a:cubicBezTo>
                                  <a:pt x="30966" y="1150"/>
                                  <a:pt x="54982" y="11603"/>
                                  <a:pt x="74714" y="32077"/>
                                </a:cubicBezTo>
                                <a:cubicBezTo>
                                  <a:pt x="94447" y="52565"/>
                                  <a:pt x="103736" y="76933"/>
                                  <a:pt x="102570" y="104387"/>
                                </a:cubicBezTo>
                                <a:cubicBezTo>
                                  <a:pt x="102570" y="105930"/>
                                  <a:pt x="102570" y="105930"/>
                                  <a:pt x="102570" y="105930"/>
                                </a:cubicBezTo>
                                <a:lnTo>
                                  <a:pt x="102570" y="204890"/>
                                </a:lnTo>
                                <a:cubicBezTo>
                                  <a:pt x="76654" y="204890"/>
                                  <a:pt x="76654" y="204890"/>
                                  <a:pt x="76654" y="204890"/>
                                </a:cubicBezTo>
                                <a:cubicBezTo>
                                  <a:pt x="76654" y="173575"/>
                                  <a:pt x="76654" y="173575"/>
                                  <a:pt x="76654" y="173575"/>
                                </a:cubicBezTo>
                                <a:cubicBezTo>
                                  <a:pt x="60400" y="192142"/>
                                  <a:pt x="41302" y="203511"/>
                                  <a:pt x="19372" y="207547"/>
                                </a:cubicBezTo>
                                <a:lnTo>
                                  <a:pt x="0" y="208891"/>
                                </a:lnTo>
                                <a:lnTo>
                                  <a:pt x="0" y="182373"/>
                                </a:lnTo>
                                <a:lnTo>
                                  <a:pt x="27767" y="177976"/>
                                </a:lnTo>
                                <a:cubicBezTo>
                                  <a:pt x="37154" y="174154"/>
                                  <a:pt x="45666" y="168158"/>
                                  <a:pt x="53410" y="160040"/>
                                </a:cubicBezTo>
                                <a:cubicBezTo>
                                  <a:pt x="68910" y="143804"/>
                                  <a:pt x="76261" y="124481"/>
                                  <a:pt x="75881" y="102426"/>
                                </a:cubicBezTo>
                                <a:cubicBezTo>
                                  <a:pt x="75881" y="81174"/>
                                  <a:pt x="68137" y="63396"/>
                                  <a:pt x="53410" y="48318"/>
                                </a:cubicBezTo>
                                <a:cubicBezTo>
                                  <a:pt x="39089" y="33240"/>
                                  <a:pt x="21680" y="25910"/>
                                  <a:pt x="1175" y="25910"/>
                                </a:cubicBezTo>
                                <a:lnTo>
                                  <a:pt x="0" y="26131"/>
                                </a:lnTo>
                                <a:lnTo>
                                  <a:pt x="0" y="493"/>
                                </a:lnTo>
                                <a:lnTo>
                                  <a:pt x="3108"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5" name="Shape 25"/>
                        <wps:cNvSpPr/>
                        <wps:spPr>
                          <a:xfrm>
                            <a:off x="236899" y="281833"/>
                            <a:ext cx="171877" cy="274499"/>
                          </a:xfrm>
                          <a:custGeom>
                            <a:avLst/>
                            <a:gdLst/>
                            <a:ahLst/>
                            <a:cxnLst/>
                            <a:rect l="0" t="0" r="0" b="0"/>
                            <a:pathLst>
                              <a:path w="171877" h="274499">
                                <a:moveTo>
                                  <a:pt x="88271" y="379"/>
                                </a:moveTo>
                                <a:cubicBezTo>
                                  <a:pt x="110322" y="771"/>
                                  <a:pt x="128901" y="7748"/>
                                  <a:pt x="144402" y="22055"/>
                                </a:cubicBezTo>
                                <a:cubicBezTo>
                                  <a:pt x="160269" y="35971"/>
                                  <a:pt x="169165" y="54146"/>
                                  <a:pt x="171484" y="75391"/>
                                </a:cubicBezTo>
                                <a:cubicBezTo>
                                  <a:pt x="171877" y="79285"/>
                                  <a:pt x="171877" y="82747"/>
                                  <a:pt x="171877" y="86223"/>
                                </a:cubicBezTo>
                                <a:cubicBezTo>
                                  <a:pt x="171877" y="108631"/>
                                  <a:pt x="162208" y="129144"/>
                                  <a:pt x="143628" y="147306"/>
                                </a:cubicBezTo>
                                <a:cubicBezTo>
                                  <a:pt x="37171" y="249358"/>
                                  <a:pt x="37171" y="249358"/>
                                  <a:pt x="37171" y="249358"/>
                                </a:cubicBezTo>
                                <a:cubicBezTo>
                                  <a:pt x="167619" y="249358"/>
                                  <a:pt x="167619" y="249358"/>
                                  <a:pt x="167619" y="249358"/>
                                </a:cubicBezTo>
                                <a:lnTo>
                                  <a:pt x="167619" y="274499"/>
                                </a:lnTo>
                                <a:cubicBezTo>
                                  <a:pt x="0" y="274499"/>
                                  <a:pt x="0" y="274499"/>
                                  <a:pt x="0" y="274499"/>
                                </a:cubicBezTo>
                                <a:cubicBezTo>
                                  <a:pt x="0" y="248971"/>
                                  <a:pt x="0" y="248971"/>
                                  <a:pt x="0" y="248971"/>
                                </a:cubicBezTo>
                                <a:cubicBezTo>
                                  <a:pt x="123870" y="130686"/>
                                  <a:pt x="123870" y="130686"/>
                                  <a:pt x="123870" y="130686"/>
                                </a:cubicBezTo>
                                <a:cubicBezTo>
                                  <a:pt x="139370" y="115608"/>
                                  <a:pt x="146734" y="98988"/>
                                  <a:pt x="145567" y="81597"/>
                                </a:cubicBezTo>
                                <a:cubicBezTo>
                                  <a:pt x="144402" y="66127"/>
                                  <a:pt x="138571" y="52983"/>
                                  <a:pt x="127735" y="42530"/>
                                </a:cubicBezTo>
                                <a:cubicBezTo>
                                  <a:pt x="116520" y="32090"/>
                                  <a:pt x="103365" y="26681"/>
                                  <a:pt x="87891" y="26302"/>
                                </a:cubicBezTo>
                                <a:cubicBezTo>
                                  <a:pt x="71998" y="26302"/>
                                  <a:pt x="58070" y="32090"/>
                                  <a:pt x="46068" y="43301"/>
                                </a:cubicBezTo>
                                <a:cubicBezTo>
                                  <a:pt x="34472" y="54145"/>
                                  <a:pt x="28628" y="67290"/>
                                  <a:pt x="28628" y="83139"/>
                                </a:cubicBezTo>
                                <a:cubicBezTo>
                                  <a:pt x="28628" y="92403"/>
                                  <a:pt x="28628" y="92403"/>
                                  <a:pt x="28628" y="92403"/>
                                </a:cubicBezTo>
                                <a:cubicBezTo>
                                  <a:pt x="1939" y="92403"/>
                                  <a:pt x="1939" y="92403"/>
                                  <a:pt x="1939" y="92403"/>
                                </a:cubicBezTo>
                                <a:cubicBezTo>
                                  <a:pt x="1939" y="83139"/>
                                  <a:pt x="1939" y="83139"/>
                                  <a:pt x="1939" y="83139"/>
                                </a:cubicBezTo>
                                <a:cubicBezTo>
                                  <a:pt x="1939" y="59921"/>
                                  <a:pt x="10442" y="40217"/>
                                  <a:pt x="27475" y="24368"/>
                                </a:cubicBezTo>
                                <a:cubicBezTo>
                                  <a:pt x="44522" y="8127"/>
                                  <a:pt x="65027" y="0"/>
                                  <a:pt x="88271" y="379"/>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6" name="Shape 26"/>
                        <wps:cNvSpPr/>
                        <wps:spPr>
                          <a:xfrm>
                            <a:off x="422704" y="352683"/>
                            <a:ext cx="102814" cy="208279"/>
                          </a:xfrm>
                          <a:custGeom>
                            <a:avLst/>
                            <a:gdLst/>
                            <a:ahLst/>
                            <a:cxnLst/>
                            <a:rect l="0" t="0" r="0" b="0"/>
                            <a:pathLst>
                              <a:path w="102814" h="208279">
                                <a:moveTo>
                                  <a:pt x="102814" y="0"/>
                                </a:moveTo>
                                <a:lnTo>
                                  <a:pt x="102814" y="26067"/>
                                </a:lnTo>
                                <a:lnTo>
                                  <a:pt x="74536" y="31228"/>
                                </a:lnTo>
                                <a:cubicBezTo>
                                  <a:pt x="65440" y="34994"/>
                                  <a:pt x="57113" y="40694"/>
                                  <a:pt x="49553" y="48233"/>
                                </a:cubicBezTo>
                                <a:cubicBezTo>
                                  <a:pt x="34459" y="63311"/>
                                  <a:pt x="27109" y="81092"/>
                                  <a:pt x="26729" y="102375"/>
                                </a:cubicBezTo>
                                <a:cubicBezTo>
                                  <a:pt x="26336" y="123627"/>
                                  <a:pt x="33306" y="142178"/>
                                  <a:pt x="48007" y="158027"/>
                                </a:cubicBezTo>
                                <a:cubicBezTo>
                                  <a:pt x="62315" y="173492"/>
                                  <a:pt x="79374" y="181625"/>
                                  <a:pt x="100259" y="182397"/>
                                </a:cubicBezTo>
                                <a:lnTo>
                                  <a:pt x="102814" y="182000"/>
                                </a:lnTo>
                                <a:lnTo>
                                  <a:pt x="102814" y="208183"/>
                                </a:lnTo>
                                <a:lnTo>
                                  <a:pt x="102227" y="208279"/>
                                </a:lnTo>
                                <a:lnTo>
                                  <a:pt x="98109" y="208279"/>
                                </a:lnTo>
                                <a:lnTo>
                                  <a:pt x="61270" y="200265"/>
                                </a:lnTo>
                                <a:cubicBezTo>
                                  <a:pt x="49461" y="195049"/>
                                  <a:pt x="38717" y="187413"/>
                                  <a:pt x="29048" y="177350"/>
                                </a:cubicBezTo>
                                <a:cubicBezTo>
                                  <a:pt x="9696" y="156870"/>
                                  <a:pt x="0" y="132500"/>
                                  <a:pt x="0" y="104690"/>
                                </a:cubicBezTo>
                                <a:cubicBezTo>
                                  <a:pt x="0" y="75306"/>
                                  <a:pt x="10469" y="50167"/>
                                  <a:pt x="31367" y="29679"/>
                                </a:cubicBezTo>
                                <a:cubicBezTo>
                                  <a:pt x="41620" y="19057"/>
                                  <a:pt x="53042" y="11230"/>
                                  <a:pt x="65479" y="6203"/>
                                </a:cubicBezTo>
                                <a:lnTo>
                                  <a:pt x="102814"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7" name="Shape 27"/>
                        <wps:cNvSpPr/>
                        <wps:spPr>
                          <a:xfrm>
                            <a:off x="525518" y="286876"/>
                            <a:ext cx="103902" cy="273990"/>
                          </a:xfrm>
                          <a:custGeom>
                            <a:avLst/>
                            <a:gdLst/>
                            <a:ahLst/>
                            <a:cxnLst/>
                            <a:rect l="0" t="0" r="0" b="0"/>
                            <a:pathLst>
                              <a:path w="103902" h="273990">
                                <a:moveTo>
                                  <a:pt x="76819" y="0"/>
                                </a:moveTo>
                                <a:cubicBezTo>
                                  <a:pt x="103129" y="0"/>
                                  <a:pt x="103129" y="0"/>
                                  <a:pt x="103129" y="0"/>
                                </a:cubicBezTo>
                                <a:lnTo>
                                  <a:pt x="103129" y="170110"/>
                                </a:lnTo>
                                <a:cubicBezTo>
                                  <a:pt x="103902" y="198692"/>
                                  <a:pt x="93460" y="223834"/>
                                  <a:pt x="72182" y="244700"/>
                                </a:cubicBezTo>
                                <a:cubicBezTo>
                                  <a:pt x="61529" y="255149"/>
                                  <a:pt x="49914" y="262881"/>
                                  <a:pt x="37380" y="267856"/>
                                </a:cubicBezTo>
                                <a:lnTo>
                                  <a:pt x="0" y="273990"/>
                                </a:lnTo>
                                <a:lnTo>
                                  <a:pt x="0" y="247807"/>
                                </a:lnTo>
                                <a:lnTo>
                                  <a:pt x="27992" y="243458"/>
                                </a:lnTo>
                                <a:cubicBezTo>
                                  <a:pt x="37329" y="239685"/>
                                  <a:pt x="45839" y="233689"/>
                                  <a:pt x="53576" y="225378"/>
                                </a:cubicBezTo>
                                <a:cubicBezTo>
                                  <a:pt x="69443" y="209141"/>
                                  <a:pt x="76820" y="190204"/>
                                  <a:pt x="76047" y="167796"/>
                                </a:cubicBezTo>
                                <a:cubicBezTo>
                                  <a:pt x="75667" y="146898"/>
                                  <a:pt x="67897" y="129118"/>
                                  <a:pt x="53576" y="114040"/>
                                </a:cubicBezTo>
                                <a:cubicBezTo>
                                  <a:pt x="39268" y="98962"/>
                                  <a:pt x="21855" y="91632"/>
                                  <a:pt x="1324" y="91632"/>
                                </a:cubicBezTo>
                                <a:lnTo>
                                  <a:pt x="0" y="91873"/>
                                </a:lnTo>
                                <a:lnTo>
                                  <a:pt x="0" y="65807"/>
                                </a:lnTo>
                                <a:lnTo>
                                  <a:pt x="2870" y="65330"/>
                                </a:lnTo>
                                <a:cubicBezTo>
                                  <a:pt x="32691" y="66101"/>
                                  <a:pt x="57061" y="78095"/>
                                  <a:pt x="76820" y="100504"/>
                                </a:cubicBezTo>
                                <a:cubicBezTo>
                                  <a:pt x="76819" y="0"/>
                                  <a:pt x="76819" y="0"/>
                                  <a:pt x="76819"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8" name="Shape 28"/>
                        <wps:cNvSpPr/>
                        <wps:spPr>
                          <a:xfrm>
                            <a:off x="658862" y="351537"/>
                            <a:ext cx="102770" cy="209039"/>
                          </a:xfrm>
                          <a:custGeom>
                            <a:avLst/>
                            <a:gdLst/>
                            <a:ahLst/>
                            <a:cxnLst/>
                            <a:rect l="0" t="0" r="0" b="0"/>
                            <a:pathLst>
                              <a:path w="102770" h="209039">
                                <a:moveTo>
                                  <a:pt x="102770" y="0"/>
                                </a:moveTo>
                                <a:lnTo>
                                  <a:pt x="102770" y="26058"/>
                                </a:lnTo>
                                <a:lnTo>
                                  <a:pt x="74507" y="31216"/>
                                </a:lnTo>
                                <a:cubicBezTo>
                                  <a:pt x="65410" y="34981"/>
                                  <a:pt x="57094" y="40678"/>
                                  <a:pt x="49553" y="48217"/>
                                </a:cubicBezTo>
                                <a:cubicBezTo>
                                  <a:pt x="34433" y="63295"/>
                                  <a:pt x="27082" y="81080"/>
                                  <a:pt x="26689" y="102717"/>
                                </a:cubicBezTo>
                                <a:cubicBezTo>
                                  <a:pt x="26689" y="123615"/>
                                  <a:pt x="33267" y="142166"/>
                                  <a:pt x="47614" y="158017"/>
                                </a:cubicBezTo>
                                <a:cubicBezTo>
                                  <a:pt x="61935" y="173867"/>
                                  <a:pt x="79348" y="182001"/>
                                  <a:pt x="99840" y="182386"/>
                                </a:cubicBezTo>
                                <a:lnTo>
                                  <a:pt x="102770" y="181931"/>
                                </a:lnTo>
                                <a:lnTo>
                                  <a:pt x="102770" y="208470"/>
                                </a:lnTo>
                                <a:lnTo>
                                  <a:pt x="99461" y="209039"/>
                                </a:lnTo>
                                <a:cubicBezTo>
                                  <a:pt x="71985" y="208268"/>
                                  <a:pt x="48008" y="197465"/>
                                  <a:pt x="28629" y="177339"/>
                                </a:cubicBezTo>
                                <a:cubicBezTo>
                                  <a:pt x="9290" y="156859"/>
                                  <a:pt x="0" y="132874"/>
                                  <a:pt x="0" y="104679"/>
                                </a:cubicBezTo>
                                <a:cubicBezTo>
                                  <a:pt x="0" y="75681"/>
                                  <a:pt x="10442" y="50150"/>
                                  <a:pt x="30948" y="29676"/>
                                </a:cubicBezTo>
                                <a:cubicBezTo>
                                  <a:pt x="41410" y="19034"/>
                                  <a:pt x="52832" y="11204"/>
                                  <a:pt x="65270" y="6180"/>
                                </a:cubicBezTo>
                                <a:lnTo>
                                  <a:pt x="102770"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29" name="Shape 29"/>
                        <wps:cNvSpPr/>
                        <wps:spPr>
                          <a:xfrm>
                            <a:off x="761631" y="351057"/>
                            <a:ext cx="102755" cy="208950"/>
                          </a:xfrm>
                          <a:custGeom>
                            <a:avLst/>
                            <a:gdLst/>
                            <a:ahLst/>
                            <a:cxnLst/>
                            <a:rect l="0" t="0" r="0" b="0"/>
                            <a:pathLst>
                              <a:path w="102755" h="208950">
                                <a:moveTo>
                                  <a:pt x="2914" y="0"/>
                                </a:moveTo>
                                <a:cubicBezTo>
                                  <a:pt x="30377" y="1150"/>
                                  <a:pt x="54394" y="11603"/>
                                  <a:pt x="73746" y="32077"/>
                                </a:cubicBezTo>
                                <a:cubicBezTo>
                                  <a:pt x="93085" y="52565"/>
                                  <a:pt x="102755" y="76933"/>
                                  <a:pt x="102755" y="104772"/>
                                </a:cubicBezTo>
                                <a:cubicBezTo>
                                  <a:pt x="102755" y="133741"/>
                                  <a:pt x="92312" y="158497"/>
                                  <a:pt x="71427" y="179362"/>
                                </a:cubicBezTo>
                                <a:cubicBezTo>
                                  <a:pt x="60965" y="189811"/>
                                  <a:pt x="49543" y="197543"/>
                                  <a:pt x="37105" y="202567"/>
                                </a:cubicBezTo>
                                <a:lnTo>
                                  <a:pt x="0" y="208950"/>
                                </a:lnTo>
                                <a:lnTo>
                                  <a:pt x="0" y="182411"/>
                                </a:lnTo>
                                <a:lnTo>
                                  <a:pt x="27622" y="178120"/>
                                </a:lnTo>
                                <a:cubicBezTo>
                                  <a:pt x="36964" y="174347"/>
                                  <a:pt x="45484" y="168351"/>
                                  <a:pt x="53241" y="160040"/>
                                </a:cubicBezTo>
                                <a:cubicBezTo>
                                  <a:pt x="69108" y="143804"/>
                                  <a:pt x="76458" y="124867"/>
                                  <a:pt x="76065" y="102811"/>
                                </a:cubicBezTo>
                                <a:cubicBezTo>
                                  <a:pt x="75672" y="81561"/>
                                  <a:pt x="67942" y="63775"/>
                                  <a:pt x="53241" y="48697"/>
                                </a:cubicBezTo>
                                <a:cubicBezTo>
                                  <a:pt x="38893" y="33619"/>
                                  <a:pt x="21873" y="26289"/>
                                  <a:pt x="1368" y="26289"/>
                                </a:cubicBezTo>
                                <a:lnTo>
                                  <a:pt x="0" y="26538"/>
                                </a:lnTo>
                                <a:lnTo>
                                  <a:pt x="0" y="480"/>
                                </a:lnTo>
                                <a:lnTo>
                                  <a:pt x="2914"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0" name="Shape 30"/>
                        <wps:cNvSpPr/>
                        <wps:spPr>
                          <a:xfrm>
                            <a:off x="894600" y="349123"/>
                            <a:ext cx="288004" cy="206824"/>
                          </a:xfrm>
                          <a:custGeom>
                            <a:avLst/>
                            <a:gdLst/>
                            <a:ahLst/>
                            <a:cxnLst/>
                            <a:rect l="0" t="0" r="0" b="0"/>
                            <a:pathLst>
                              <a:path w="288004" h="206824">
                                <a:moveTo>
                                  <a:pt x="74317" y="2705"/>
                                </a:moveTo>
                                <a:cubicBezTo>
                                  <a:pt x="103365" y="0"/>
                                  <a:pt x="126569" y="12765"/>
                                  <a:pt x="144021" y="39799"/>
                                </a:cubicBezTo>
                                <a:cubicBezTo>
                                  <a:pt x="161041" y="12765"/>
                                  <a:pt x="184259" y="0"/>
                                  <a:pt x="213307" y="2705"/>
                                </a:cubicBezTo>
                                <a:cubicBezTo>
                                  <a:pt x="234966" y="4246"/>
                                  <a:pt x="252798" y="12373"/>
                                  <a:pt x="266333" y="26655"/>
                                </a:cubicBezTo>
                                <a:cubicBezTo>
                                  <a:pt x="280653" y="41733"/>
                                  <a:pt x="288004" y="62246"/>
                                  <a:pt x="288004" y="86966"/>
                                </a:cubicBezTo>
                                <a:lnTo>
                                  <a:pt x="288004" y="206824"/>
                                </a:lnTo>
                                <a:cubicBezTo>
                                  <a:pt x="260528" y="206824"/>
                                  <a:pt x="260528" y="206824"/>
                                  <a:pt x="260528" y="206824"/>
                                </a:cubicBezTo>
                                <a:cubicBezTo>
                                  <a:pt x="260528" y="83880"/>
                                  <a:pt x="260528" y="83880"/>
                                  <a:pt x="260528" y="83880"/>
                                </a:cubicBezTo>
                                <a:cubicBezTo>
                                  <a:pt x="260528" y="68414"/>
                                  <a:pt x="255890" y="55269"/>
                                  <a:pt x="246954" y="44464"/>
                                </a:cubicBezTo>
                                <a:cubicBezTo>
                                  <a:pt x="238451" y="33240"/>
                                  <a:pt x="226449" y="27844"/>
                                  <a:pt x="212141" y="27844"/>
                                </a:cubicBezTo>
                                <a:cubicBezTo>
                                  <a:pt x="197047" y="27844"/>
                                  <a:pt x="184639" y="32861"/>
                                  <a:pt x="173803" y="42112"/>
                                </a:cubicBezTo>
                                <a:cubicBezTo>
                                  <a:pt x="162981" y="51794"/>
                                  <a:pt x="157949" y="63396"/>
                                  <a:pt x="157949" y="78095"/>
                                </a:cubicBezTo>
                                <a:cubicBezTo>
                                  <a:pt x="157949" y="206824"/>
                                  <a:pt x="157949" y="206824"/>
                                  <a:pt x="157949" y="206824"/>
                                </a:cubicBezTo>
                                <a:cubicBezTo>
                                  <a:pt x="129674" y="206824"/>
                                  <a:pt x="129674" y="206824"/>
                                  <a:pt x="129674" y="206824"/>
                                </a:cubicBezTo>
                                <a:cubicBezTo>
                                  <a:pt x="129674" y="78095"/>
                                  <a:pt x="129674" y="78095"/>
                                  <a:pt x="129674" y="78095"/>
                                </a:cubicBezTo>
                                <a:cubicBezTo>
                                  <a:pt x="129674" y="63396"/>
                                  <a:pt x="124643" y="51794"/>
                                  <a:pt x="113427" y="42112"/>
                                </a:cubicBezTo>
                                <a:cubicBezTo>
                                  <a:pt x="102972" y="32861"/>
                                  <a:pt x="90590" y="27844"/>
                                  <a:pt x="75470" y="27844"/>
                                </a:cubicBezTo>
                                <a:cubicBezTo>
                                  <a:pt x="61162" y="27844"/>
                                  <a:pt x="49553" y="33240"/>
                                  <a:pt x="41037" y="44463"/>
                                </a:cubicBezTo>
                                <a:cubicBezTo>
                                  <a:pt x="32140" y="55269"/>
                                  <a:pt x="27856" y="68035"/>
                                  <a:pt x="27856" y="83880"/>
                                </a:cubicBezTo>
                                <a:cubicBezTo>
                                  <a:pt x="27856" y="206823"/>
                                  <a:pt x="27856" y="206823"/>
                                  <a:pt x="27856" y="206823"/>
                                </a:cubicBezTo>
                                <a:cubicBezTo>
                                  <a:pt x="0" y="206823"/>
                                  <a:pt x="0" y="206823"/>
                                  <a:pt x="0" y="206823"/>
                                </a:cubicBezTo>
                                <a:cubicBezTo>
                                  <a:pt x="0" y="86966"/>
                                  <a:pt x="0" y="86966"/>
                                  <a:pt x="0" y="86966"/>
                                </a:cubicBezTo>
                                <a:cubicBezTo>
                                  <a:pt x="0" y="62246"/>
                                  <a:pt x="7350" y="41733"/>
                                  <a:pt x="21671" y="26655"/>
                                </a:cubicBezTo>
                                <a:cubicBezTo>
                                  <a:pt x="34852" y="12373"/>
                                  <a:pt x="52645" y="4246"/>
                                  <a:pt x="74317" y="2705"/>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14629" name="Shape 14629"/>
                        <wps:cNvSpPr/>
                        <wps:spPr>
                          <a:xfrm>
                            <a:off x="1215518" y="355684"/>
                            <a:ext cx="26308" cy="200262"/>
                          </a:xfrm>
                          <a:custGeom>
                            <a:avLst/>
                            <a:gdLst/>
                            <a:ahLst/>
                            <a:cxnLst/>
                            <a:rect l="0" t="0" r="0" b="0"/>
                            <a:pathLst>
                              <a:path w="26308" h="200262">
                                <a:moveTo>
                                  <a:pt x="0" y="0"/>
                                </a:moveTo>
                                <a:lnTo>
                                  <a:pt x="26308" y="0"/>
                                </a:lnTo>
                                <a:lnTo>
                                  <a:pt x="26308" y="200262"/>
                                </a:lnTo>
                                <a:lnTo>
                                  <a:pt x="0" y="200262"/>
                                </a:lnTo>
                                <a:lnTo>
                                  <a:pt x="0" y="0"/>
                                </a:lnTo>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2" name="Shape 32"/>
                        <wps:cNvSpPr/>
                        <wps:spPr>
                          <a:xfrm>
                            <a:off x="1274361" y="351436"/>
                            <a:ext cx="177289" cy="204511"/>
                          </a:xfrm>
                          <a:custGeom>
                            <a:avLst/>
                            <a:gdLst/>
                            <a:ahLst/>
                            <a:cxnLst/>
                            <a:rect l="0" t="0" r="0" b="0"/>
                            <a:pathLst>
                              <a:path w="177289" h="204511">
                                <a:moveTo>
                                  <a:pt x="88664" y="0"/>
                                </a:moveTo>
                                <a:cubicBezTo>
                                  <a:pt x="114187" y="0"/>
                                  <a:pt x="135086" y="8493"/>
                                  <a:pt x="152145" y="25910"/>
                                </a:cubicBezTo>
                                <a:cubicBezTo>
                                  <a:pt x="168772" y="42922"/>
                                  <a:pt x="177288" y="64180"/>
                                  <a:pt x="177288" y="90473"/>
                                </a:cubicBezTo>
                                <a:lnTo>
                                  <a:pt x="177289" y="204511"/>
                                </a:lnTo>
                                <a:cubicBezTo>
                                  <a:pt x="150206" y="204511"/>
                                  <a:pt x="150206" y="204511"/>
                                  <a:pt x="150206" y="204511"/>
                                </a:cubicBezTo>
                                <a:cubicBezTo>
                                  <a:pt x="150206" y="87354"/>
                                  <a:pt x="150206" y="87354"/>
                                  <a:pt x="150206" y="87354"/>
                                </a:cubicBezTo>
                                <a:cubicBezTo>
                                  <a:pt x="150206" y="70726"/>
                                  <a:pt x="144009" y="56458"/>
                                  <a:pt x="131601" y="44085"/>
                                </a:cubicBezTo>
                                <a:cubicBezTo>
                                  <a:pt x="119219" y="31698"/>
                                  <a:pt x="105291" y="25910"/>
                                  <a:pt x="88664" y="25910"/>
                                </a:cubicBezTo>
                                <a:cubicBezTo>
                                  <a:pt x="72377" y="25910"/>
                                  <a:pt x="57677" y="31698"/>
                                  <a:pt x="45295" y="44085"/>
                                </a:cubicBezTo>
                                <a:cubicBezTo>
                                  <a:pt x="32913" y="56458"/>
                                  <a:pt x="27082" y="70726"/>
                                  <a:pt x="27082" y="87354"/>
                                </a:cubicBezTo>
                                <a:cubicBezTo>
                                  <a:pt x="27082" y="204511"/>
                                  <a:pt x="27082" y="204511"/>
                                  <a:pt x="27082" y="204511"/>
                                </a:cubicBezTo>
                                <a:cubicBezTo>
                                  <a:pt x="0" y="204511"/>
                                  <a:pt x="0" y="204511"/>
                                  <a:pt x="0" y="204511"/>
                                </a:cubicBezTo>
                                <a:cubicBezTo>
                                  <a:pt x="0" y="90473"/>
                                  <a:pt x="0" y="90473"/>
                                  <a:pt x="0" y="90473"/>
                                </a:cubicBezTo>
                                <a:cubicBezTo>
                                  <a:pt x="0" y="64180"/>
                                  <a:pt x="8503" y="42922"/>
                                  <a:pt x="25143" y="25910"/>
                                </a:cubicBezTo>
                                <a:cubicBezTo>
                                  <a:pt x="42203" y="8493"/>
                                  <a:pt x="63088" y="0"/>
                                  <a:pt x="88664"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3" name="Shape 33"/>
                        <wps:cNvSpPr/>
                        <wps:spPr>
                          <a:xfrm>
                            <a:off x="1540693" y="351539"/>
                            <a:ext cx="103155" cy="209038"/>
                          </a:xfrm>
                          <a:custGeom>
                            <a:avLst/>
                            <a:gdLst/>
                            <a:ahLst/>
                            <a:cxnLst/>
                            <a:rect l="0" t="0" r="0" b="0"/>
                            <a:pathLst>
                              <a:path w="103155" h="209038">
                                <a:moveTo>
                                  <a:pt x="103155" y="0"/>
                                </a:moveTo>
                                <a:lnTo>
                                  <a:pt x="103155" y="26056"/>
                                </a:lnTo>
                                <a:lnTo>
                                  <a:pt x="74899" y="31215"/>
                                </a:lnTo>
                                <a:cubicBezTo>
                                  <a:pt x="65804" y="34979"/>
                                  <a:pt x="57487" y="40676"/>
                                  <a:pt x="49946" y="48215"/>
                                </a:cubicBezTo>
                                <a:cubicBezTo>
                                  <a:pt x="34826" y="63294"/>
                                  <a:pt x="27476" y="81079"/>
                                  <a:pt x="27082" y="102716"/>
                                </a:cubicBezTo>
                                <a:cubicBezTo>
                                  <a:pt x="26689" y="123614"/>
                                  <a:pt x="33660" y="142165"/>
                                  <a:pt x="48008" y="158015"/>
                                </a:cubicBezTo>
                                <a:cubicBezTo>
                                  <a:pt x="62315" y="173866"/>
                                  <a:pt x="79728" y="181999"/>
                                  <a:pt x="100273" y="182385"/>
                                </a:cubicBezTo>
                                <a:lnTo>
                                  <a:pt x="103155" y="181937"/>
                                </a:lnTo>
                                <a:lnTo>
                                  <a:pt x="103155" y="208474"/>
                                </a:lnTo>
                                <a:lnTo>
                                  <a:pt x="99880" y="209038"/>
                                </a:lnTo>
                                <a:cubicBezTo>
                                  <a:pt x="71998" y="208266"/>
                                  <a:pt x="48387" y="197464"/>
                                  <a:pt x="29022" y="177337"/>
                                </a:cubicBezTo>
                                <a:cubicBezTo>
                                  <a:pt x="9670" y="156858"/>
                                  <a:pt x="0" y="132873"/>
                                  <a:pt x="0" y="104677"/>
                                </a:cubicBezTo>
                                <a:cubicBezTo>
                                  <a:pt x="0" y="75680"/>
                                  <a:pt x="10836" y="50149"/>
                                  <a:pt x="31341" y="29675"/>
                                </a:cubicBezTo>
                                <a:cubicBezTo>
                                  <a:pt x="41803" y="19032"/>
                                  <a:pt x="53225" y="11203"/>
                                  <a:pt x="65663" y="6179"/>
                                </a:cubicBezTo>
                                <a:lnTo>
                                  <a:pt x="103155"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4" name="Shape 34"/>
                        <wps:cNvSpPr/>
                        <wps:spPr>
                          <a:xfrm>
                            <a:off x="1643848" y="351057"/>
                            <a:ext cx="102802" cy="208956"/>
                          </a:xfrm>
                          <a:custGeom>
                            <a:avLst/>
                            <a:gdLst/>
                            <a:ahLst/>
                            <a:cxnLst/>
                            <a:rect l="0" t="0" r="0" b="0"/>
                            <a:pathLst>
                              <a:path w="102802" h="208956">
                                <a:moveTo>
                                  <a:pt x="2922" y="0"/>
                                </a:moveTo>
                                <a:cubicBezTo>
                                  <a:pt x="30385" y="1150"/>
                                  <a:pt x="54402" y="11603"/>
                                  <a:pt x="73754" y="32077"/>
                                </a:cubicBezTo>
                                <a:cubicBezTo>
                                  <a:pt x="93094" y="52564"/>
                                  <a:pt x="102802" y="76933"/>
                                  <a:pt x="102802" y="104772"/>
                                </a:cubicBezTo>
                                <a:cubicBezTo>
                                  <a:pt x="102802" y="133741"/>
                                  <a:pt x="92320" y="158497"/>
                                  <a:pt x="71422" y="179362"/>
                                </a:cubicBezTo>
                                <a:cubicBezTo>
                                  <a:pt x="60979" y="189811"/>
                                  <a:pt x="49561" y="197543"/>
                                  <a:pt x="37125" y="202567"/>
                                </a:cubicBezTo>
                                <a:lnTo>
                                  <a:pt x="0" y="208956"/>
                                </a:lnTo>
                                <a:lnTo>
                                  <a:pt x="0" y="182418"/>
                                </a:lnTo>
                                <a:lnTo>
                                  <a:pt x="27635" y="178120"/>
                                </a:lnTo>
                                <a:cubicBezTo>
                                  <a:pt x="36973" y="174347"/>
                                  <a:pt x="45493" y="168351"/>
                                  <a:pt x="53249" y="160040"/>
                                </a:cubicBezTo>
                                <a:cubicBezTo>
                                  <a:pt x="69103" y="143804"/>
                                  <a:pt x="76453" y="124866"/>
                                  <a:pt x="76073" y="102811"/>
                                </a:cubicBezTo>
                                <a:cubicBezTo>
                                  <a:pt x="75300" y="81561"/>
                                  <a:pt x="67557" y="63775"/>
                                  <a:pt x="53249" y="48697"/>
                                </a:cubicBezTo>
                                <a:cubicBezTo>
                                  <a:pt x="38902" y="33619"/>
                                  <a:pt x="21868" y="26289"/>
                                  <a:pt x="1363" y="26289"/>
                                </a:cubicBezTo>
                                <a:lnTo>
                                  <a:pt x="0" y="26538"/>
                                </a:lnTo>
                                <a:lnTo>
                                  <a:pt x="0" y="482"/>
                                </a:lnTo>
                                <a:lnTo>
                                  <a:pt x="2922" y="0"/>
                                </a:ln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5" name="Shape 35"/>
                        <wps:cNvSpPr/>
                        <wps:spPr>
                          <a:xfrm>
                            <a:off x="1777205" y="351436"/>
                            <a:ext cx="177288" cy="204511"/>
                          </a:xfrm>
                          <a:custGeom>
                            <a:avLst/>
                            <a:gdLst/>
                            <a:ahLst/>
                            <a:cxnLst/>
                            <a:rect l="0" t="0" r="0" b="0"/>
                            <a:pathLst>
                              <a:path w="177288" h="204511">
                                <a:moveTo>
                                  <a:pt x="88664" y="0"/>
                                </a:moveTo>
                                <a:cubicBezTo>
                                  <a:pt x="114201" y="0"/>
                                  <a:pt x="135125" y="8493"/>
                                  <a:pt x="152145" y="25910"/>
                                </a:cubicBezTo>
                                <a:cubicBezTo>
                                  <a:pt x="168785" y="42922"/>
                                  <a:pt x="177288" y="64559"/>
                                  <a:pt x="177288" y="90473"/>
                                </a:cubicBezTo>
                                <a:lnTo>
                                  <a:pt x="177288" y="204511"/>
                                </a:lnTo>
                                <a:cubicBezTo>
                                  <a:pt x="150206" y="204511"/>
                                  <a:pt x="150206" y="204511"/>
                                  <a:pt x="150206" y="204511"/>
                                </a:cubicBezTo>
                                <a:cubicBezTo>
                                  <a:pt x="150206" y="87772"/>
                                  <a:pt x="150206" y="87772"/>
                                  <a:pt x="150206" y="87772"/>
                                </a:cubicBezTo>
                                <a:cubicBezTo>
                                  <a:pt x="150206" y="70726"/>
                                  <a:pt x="144022" y="56458"/>
                                  <a:pt x="131640" y="44085"/>
                                </a:cubicBezTo>
                                <a:cubicBezTo>
                                  <a:pt x="119231" y="31698"/>
                                  <a:pt x="105304" y="25910"/>
                                  <a:pt x="88664" y="25910"/>
                                </a:cubicBezTo>
                                <a:cubicBezTo>
                                  <a:pt x="72378" y="25910"/>
                                  <a:pt x="57677" y="31698"/>
                                  <a:pt x="45295" y="44085"/>
                                </a:cubicBezTo>
                                <a:cubicBezTo>
                                  <a:pt x="32927" y="56458"/>
                                  <a:pt x="27122" y="70726"/>
                                  <a:pt x="27122" y="87772"/>
                                </a:cubicBezTo>
                                <a:cubicBezTo>
                                  <a:pt x="27122" y="204511"/>
                                  <a:pt x="27122" y="204511"/>
                                  <a:pt x="27122" y="204511"/>
                                </a:cubicBezTo>
                                <a:cubicBezTo>
                                  <a:pt x="0" y="204511"/>
                                  <a:pt x="0" y="204511"/>
                                  <a:pt x="0" y="204511"/>
                                </a:cubicBezTo>
                                <a:cubicBezTo>
                                  <a:pt x="0" y="90473"/>
                                  <a:pt x="0" y="90473"/>
                                  <a:pt x="0" y="90473"/>
                                </a:cubicBezTo>
                                <a:cubicBezTo>
                                  <a:pt x="0" y="64559"/>
                                  <a:pt x="8517" y="42922"/>
                                  <a:pt x="25183" y="25910"/>
                                </a:cubicBezTo>
                                <a:cubicBezTo>
                                  <a:pt x="42203" y="8493"/>
                                  <a:pt x="63101" y="0"/>
                                  <a:pt x="88664" y="0"/>
                                </a:cubicBezTo>
                                <a:close/>
                              </a:path>
                            </a:pathLst>
                          </a:custGeom>
                          <a:ln w="0" cap="flat">
                            <a:miter lim="127000"/>
                          </a:ln>
                        </wps:spPr>
                        <wps:style>
                          <a:lnRef idx="0">
                            <a:srgbClr val="000000">
                              <a:alpha val="0"/>
                            </a:srgbClr>
                          </a:lnRef>
                          <a:fillRef idx="1">
                            <a:srgbClr val="111820"/>
                          </a:fillRef>
                          <a:effectRef idx="0">
                            <a:scrgbClr r="0" g="0" b="0"/>
                          </a:effectRef>
                          <a:fontRef idx="none"/>
                        </wps:style>
                        <wps:bodyPr/>
                      </wps:wsp>
                      <wps:wsp>
                        <wps:cNvPr id="36" name="Shape 36"/>
                        <wps:cNvSpPr/>
                        <wps:spPr>
                          <a:xfrm>
                            <a:off x="1211259" y="300034"/>
                            <a:ext cx="34827" cy="34782"/>
                          </a:xfrm>
                          <a:custGeom>
                            <a:avLst/>
                            <a:gdLst/>
                            <a:ahLst/>
                            <a:cxnLst/>
                            <a:rect l="0" t="0" r="0" b="0"/>
                            <a:pathLst>
                              <a:path w="34827" h="34782">
                                <a:moveTo>
                                  <a:pt x="17413" y="0"/>
                                </a:moveTo>
                                <a:cubicBezTo>
                                  <a:pt x="27083" y="0"/>
                                  <a:pt x="34826" y="7709"/>
                                  <a:pt x="34826" y="17391"/>
                                </a:cubicBezTo>
                                <a:cubicBezTo>
                                  <a:pt x="34827" y="27034"/>
                                  <a:pt x="27083" y="34782"/>
                                  <a:pt x="17413" y="34782"/>
                                </a:cubicBezTo>
                                <a:cubicBezTo>
                                  <a:pt x="7744" y="34782"/>
                                  <a:pt x="0" y="27034"/>
                                  <a:pt x="0" y="17391"/>
                                </a:cubicBezTo>
                                <a:cubicBezTo>
                                  <a:pt x="0" y="7709"/>
                                  <a:pt x="7744" y="0"/>
                                  <a:pt x="174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509" style="width:153.897pt;height:44.1703pt;position:absolute;mso-position-horizontal-relative:page;mso-position-horizontal:absolute;margin-left:369.613pt;mso-position-vertical-relative:page;margin-top:37.0898pt;" coordsize="19544,5609">
                <v:shape id="Shape 18" style="position:absolute;width:2020;height:2992;left:16428;top:0;" coordsize="202052,299250" path="m104911,0c126582,26681,154438,65748,173424,107089c200886,166252,202052,214191,177681,249364c155211,280671,117293,299250,75863,299250c75863,299250,75863,299250,75483,299250c75483,299250,75483,299250,75090,299250c61555,299250,37525,294978,25157,265592c0,205319,31341,157341,61555,110956c85152,74620,107230,39838,104911,0x">
                  <v:stroke weight="0pt" endcap="flat" joinstyle="miter" miterlimit="10" on="false" color="#000000" opacity="0"/>
                  <v:fill on="true" color="#111820"/>
                </v:shape>
                <v:shape id="Shape 19" style="position:absolute;width:1076;height:2795;left:15724;top:108;" coordsize="107623,279521" path="m107623,0c105683,6559,103365,16620,101426,27844c98727,41772,96787,57229,96787,68805c96407,88156,102212,108644,102985,110956l106077,119475c81707,159666,62328,204509,85179,259033c88284,267147,92529,273733,97954,279521c75902,271002,56904,256721,43749,238533c21317,207214,0,135703,107623,0x">
                  <v:stroke weight="0pt" endcap="flat" joinstyle="miter" miterlimit="10" on="false" color="#000000" opacity="0"/>
                  <v:fill on="true" color="#111820"/>
                </v:shape>
                <v:shape id="Shape 20" style="position:absolute;width:441;height:1132;left:16800;top:54;" coordsize="44142,113269" path="m13181,0c13181,0,41810,38636,43749,44464c44142,46776,44142,49089,42583,52943c39884,59542,6185,113269,6185,113269c6185,113269,0,92403,380,74202c380,63396,2319,48710,4638,35174c8517,16228,13181,0,13181,0x">
                  <v:stroke weight="0pt" endcap="flat" joinstyle="miter" miterlimit="10" on="false" color="#000000" opacity="0"/>
                  <v:fill on="true" color="#42738d"/>
                </v:shape>
                <v:shape id="Shape 21" style="position:absolute;width:263;height:2002;left:14841;top:3556;" coordsize="26308,200262" path="m0,0l26308,0l26308,200262l0,200262l0,0x">
                  <v:stroke weight="0pt" endcap="flat" joinstyle="miter" miterlimit="10" on="false" color="#000000" opacity="0"/>
                  <v:fill on="true" color="#111820"/>
                </v:shape>
                <v:shape id="Shape 22" style="position:absolute;width:348;height:347;left:14799;top:3000;" coordsize="34813,34782" path="m17413,0c27082,0,34813,7709,34813,17391c34813,27034,27083,34782,17413,34782c7731,34782,0,27034,0,17391c0,7709,7731,0,17413,0x">
                  <v:stroke weight="0pt" endcap="flat" joinstyle="miter" miterlimit="10" on="false" color="#000000" opacity="0"/>
                  <v:fill on="true" color="#000000"/>
                </v:shape>
                <v:shape id="Shape 23" style="position:absolute;width:1029;height:2086;left:0;top:3515;" coordsize="102961,208641" path="m102961,0l102961,25638l74705,30967c65706,34684,57485,40286,49940,47825c34819,62903,27468,80681,27082,102318c26695,123217,33272,141767,47587,157617c61933,173468,79730,181602,99847,182373l102961,181880l102961,208398l99461,208641c71992,207869,48393,197452,29016,176940c9672,156461,0,132476,0,104279c0,75277,10446,49759,30951,29271c41413,18629,52834,10897,65318,5971l102961,0x">
                  <v:stroke weight="0pt" endcap="flat" joinstyle="miter" miterlimit="10" on="false" color="#000000" opacity="0"/>
                  <v:fill on="true" color="#111820"/>
                </v:shape>
                <v:shape id="Shape 24" style="position:absolute;width:1037;height:2088;left:1029;top:3510;" coordsize="103736,208891" path="m3108,0c30966,1150,54982,11603,74714,32077c94447,52565,103736,76933,102570,104387c102570,105930,102570,105930,102570,105930l102570,204890c76654,204890,76654,204890,76654,204890c76654,173575,76654,173575,76654,173575c60400,192142,41302,203511,19372,207547l0,208891l0,182373l27767,177976c37154,174154,45666,168158,53410,160040c68910,143804,76261,124481,75881,102426c75881,81174,68137,63396,53410,48318c39089,33240,21680,25910,1175,25910l0,26131l0,493l3108,0x">
                  <v:stroke weight="0pt" endcap="flat" joinstyle="miter" miterlimit="10" on="false" color="#000000" opacity="0"/>
                  <v:fill on="true" color="#111820"/>
                </v:shape>
                <v:shape id="Shape 25" style="position:absolute;width:1718;height:2744;left:2368;top:2818;" coordsize="171877,274499" path="m88271,379c110322,771,128901,7748,144402,22055c160269,35971,169165,54146,171484,75391c171877,79285,171877,82747,171877,86223c171877,108631,162208,129144,143628,147306c37171,249358,37171,249358,37171,249358c167619,249358,167619,249358,167619,249358l167619,274499c0,274499,0,274499,0,274499c0,248971,0,248971,0,248971c123870,130686,123870,130686,123870,130686c139370,115608,146734,98988,145567,81597c144402,66127,138571,52983,127735,42530c116520,32090,103365,26681,87891,26302c71998,26302,58070,32090,46068,43301c34472,54145,28628,67290,28628,83139c28628,92403,28628,92403,28628,92403c1939,92403,1939,92403,1939,92403c1939,83139,1939,83139,1939,83139c1939,59921,10442,40217,27475,24368c44522,8127,65027,0,88271,379x">
                  <v:stroke weight="0pt" endcap="flat" joinstyle="miter" miterlimit="10" on="false" color="#000000" opacity="0"/>
                  <v:fill on="true" color="#111820"/>
                </v:shape>
                <v:shape id="Shape 26" style="position:absolute;width:1028;height:2082;left:4227;top:3526;" coordsize="102814,208279" path="m102814,0l102814,26067l74536,31228c65440,34994,57113,40694,49553,48233c34459,63311,27109,81092,26729,102375c26336,123627,33306,142178,48007,158027c62315,173492,79374,181625,100259,182397l102814,182000l102814,208183l102227,208279l98109,208279l61270,200265c49461,195049,38717,187413,29048,177350c9696,156870,0,132500,0,104690c0,75306,10469,50167,31367,29679c41620,19057,53042,11230,65479,6203l102814,0x">
                  <v:stroke weight="0pt" endcap="flat" joinstyle="miter" miterlimit="10" on="false" color="#000000" opacity="0"/>
                  <v:fill on="true" color="#111820"/>
                </v:shape>
                <v:shape id="Shape 27" style="position:absolute;width:1039;height:2739;left:5255;top:2868;" coordsize="103902,273990" path="m76819,0c103129,0,103129,0,103129,0l103129,170110c103902,198692,93460,223834,72182,244700c61529,255149,49914,262881,37380,267856l0,273990l0,247807l27992,243458c37329,239685,45839,233689,53576,225378c69443,209141,76820,190204,76047,167796c75667,146898,67897,129118,53576,114040c39268,98962,21855,91632,1324,91632l0,91873l0,65807l2870,65330c32691,66101,57061,78095,76820,100504c76819,0,76819,0,76819,0x">
                  <v:stroke weight="0pt" endcap="flat" joinstyle="miter" miterlimit="10" on="false" color="#000000" opacity="0"/>
                  <v:fill on="true" color="#111820"/>
                </v:shape>
                <v:shape id="Shape 28" style="position:absolute;width:1027;height:2090;left:6588;top:3515;" coordsize="102770,209039" path="m102770,0l102770,26058l74507,31216c65410,34981,57094,40678,49553,48217c34433,63295,27082,81080,26689,102717c26689,123615,33267,142166,47614,158017c61935,173867,79348,182001,99840,182386l102770,181931l102770,208470l99461,209039c71985,208268,48008,197465,28629,177339c9290,156859,0,132874,0,104679c0,75681,10442,50150,30948,29676c41410,19034,52832,11204,65270,6180l102770,0x">
                  <v:stroke weight="0pt" endcap="flat" joinstyle="miter" miterlimit="10" on="false" color="#000000" opacity="0"/>
                  <v:fill on="true" color="#111820"/>
                </v:shape>
                <v:shape id="Shape 29" style="position:absolute;width:1027;height:2089;left:7616;top:3510;" coordsize="102755,208950" path="m2914,0c30377,1150,54394,11603,73746,32077c93085,52565,102755,76933,102755,104772c102755,133741,92312,158497,71427,179362c60965,189811,49543,197543,37105,202567l0,208950l0,182411l27622,178120c36964,174347,45484,168351,53241,160040c69108,143804,76458,124867,76065,102811c75672,81561,67942,63775,53241,48697c38893,33619,21873,26289,1368,26289l0,26538l0,480l2914,0x">
                  <v:stroke weight="0pt" endcap="flat" joinstyle="miter" miterlimit="10" on="false" color="#000000" opacity="0"/>
                  <v:fill on="true" color="#111820"/>
                </v:shape>
                <v:shape id="Shape 30" style="position:absolute;width:2880;height:2068;left:8946;top:3491;" coordsize="288004,206824" path="m74317,2705c103365,0,126569,12765,144021,39799c161041,12765,184259,0,213307,2705c234966,4246,252798,12373,266333,26655c280653,41733,288004,62246,288004,86966l288004,206824c260528,206824,260528,206824,260528,206824c260528,83880,260528,83880,260528,83880c260528,68414,255890,55269,246954,44464c238451,33240,226449,27844,212141,27844c197047,27844,184639,32861,173803,42112c162981,51794,157949,63396,157949,78095c157949,206824,157949,206824,157949,206824c129674,206824,129674,206824,129674,206824c129674,78095,129674,78095,129674,78095c129674,63396,124643,51794,113427,42112c102972,32861,90590,27844,75470,27844c61162,27844,49553,33240,41037,44463c32140,55269,27856,68035,27856,83880c27856,206823,27856,206823,27856,206823c0,206823,0,206823,0,206823c0,86966,0,86966,0,86966c0,62246,7350,41733,21671,26655c34852,12373,52645,4246,74317,2705x">
                  <v:stroke weight="0pt" endcap="flat" joinstyle="miter" miterlimit="10" on="false" color="#000000" opacity="0"/>
                  <v:fill on="true" color="#111820"/>
                </v:shape>
                <v:shape id="Shape 14630" style="position:absolute;width:263;height:2002;left:12155;top:3556;" coordsize="26308,200262" path="m0,0l26308,0l26308,200262l0,200262l0,0">
                  <v:stroke weight="0pt" endcap="flat" joinstyle="miter" miterlimit="10" on="false" color="#000000" opacity="0"/>
                  <v:fill on="true" color="#111820"/>
                </v:shape>
                <v:shape id="Shape 32" style="position:absolute;width:1772;height:2045;left:12743;top:3514;" coordsize="177289,204511" path="m88664,0c114187,0,135086,8493,152145,25910c168772,42922,177288,64180,177288,90473l177289,204511c150206,204511,150206,204511,150206,204511c150206,87354,150206,87354,150206,87354c150206,70726,144009,56458,131601,44085c119219,31698,105291,25910,88664,25910c72377,25910,57677,31698,45295,44085c32913,56458,27082,70726,27082,87354c27082,204511,27082,204511,27082,204511c0,204511,0,204511,0,204511c0,90473,0,90473,0,90473c0,64180,8503,42922,25143,25910c42203,8493,63088,0,88664,0x">
                  <v:stroke weight="0pt" endcap="flat" joinstyle="miter" miterlimit="10" on="false" color="#000000" opacity="0"/>
                  <v:fill on="true" color="#111820"/>
                </v:shape>
                <v:shape id="Shape 33" style="position:absolute;width:1031;height:2090;left:15406;top:3515;" coordsize="103155,209038" path="m103155,0l103155,26056l74899,31215c65804,34979,57487,40676,49946,48215c34826,63294,27476,81079,27082,102716c26689,123614,33660,142165,48008,158015c62315,173866,79728,181999,100273,182385l103155,181937l103155,208474l99880,209038c71998,208266,48387,197464,29022,177337c9670,156858,0,132873,0,104677c0,75680,10836,50149,31341,29675c41803,19032,53225,11203,65663,6179l103155,0x">
                  <v:stroke weight="0pt" endcap="flat" joinstyle="miter" miterlimit="10" on="false" color="#000000" opacity="0"/>
                  <v:fill on="true" color="#111820"/>
                </v:shape>
                <v:shape id="Shape 34" style="position:absolute;width:1028;height:2089;left:16438;top:3510;" coordsize="102802,208956" path="m2922,0c30385,1150,54402,11603,73754,32077c93094,52564,102802,76933,102802,104772c102802,133741,92320,158497,71422,179362c60979,189811,49561,197543,37125,202567l0,208956l0,182418l27635,178120c36973,174347,45493,168351,53249,160040c69103,143804,76453,124866,76073,102811c75300,81561,67557,63775,53249,48697c38902,33619,21868,26289,1363,26289l0,26538l0,482l2922,0x">
                  <v:stroke weight="0pt" endcap="flat" joinstyle="miter" miterlimit="10" on="false" color="#000000" opacity="0"/>
                  <v:fill on="true" color="#111820"/>
                </v:shape>
                <v:shape id="Shape 35" style="position:absolute;width:1772;height:2045;left:17772;top:3514;" coordsize="177288,204511" path="m88664,0c114201,0,135125,8493,152145,25910c168785,42922,177288,64559,177288,90473l177288,204511c150206,204511,150206,204511,150206,204511c150206,87772,150206,87772,150206,87772c150206,70726,144022,56458,131640,44085c119231,31698,105304,25910,88664,25910c72378,25910,57677,31698,45295,44085c32927,56458,27122,70726,27122,87772c27122,204511,27122,204511,27122,204511c0,204511,0,204511,0,204511c0,90473,0,90473,0,90473c0,64559,8517,42922,25183,25910c42203,8493,63101,0,88664,0x">
                  <v:stroke weight="0pt" endcap="flat" joinstyle="miter" miterlimit="10" on="false" color="#000000" opacity="0"/>
                  <v:fill on="true" color="#111820"/>
                </v:shape>
                <v:shape id="Shape 36" style="position:absolute;width:348;height:347;left:12112;top:3000;" coordsize="34827,34782" path="m17413,0c27083,0,34826,7709,34826,17391c34827,27034,27083,34782,17413,34782c7744,34782,0,27034,0,17391c0,7709,7744,0,17413,0x">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59264" behindDoc="0" locked="0" layoutInCell="1" allowOverlap="1" wp14:anchorId="36B439D8" wp14:editId="3B1BEEA8">
                <wp:simplePos x="0" y="0"/>
                <wp:positionH relativeFrom="page">
                  <wp:posOffset>895350</wp:posOffset>
                </wp:positionH>
                <wp:positionV relativeFrom="page">
                  <wp:posOffset>2061210</wp:posOffset>
                </wp:positionV>
                <wp:extent cx="6666738" cy="19050"/>
                <wp:effectExtent l="0" t="0" r="0" b="0"/>
                <wp:wrapTopAndBottom/>
                <wp:docPr id="12511" name="Group 12511"/>
                <wp:cNvGraphicFramePr/>
                <a:graphic xmlns:a="http://schemas.openxmlformats.org/drawingml/2006/main">
                  <a:graphicData uri="http://schemas.microsoft.com/office/word/2010/wordprocessingGroup">
                    <wpg:wgp>
                      <wpg:cNvGrpSpPr/>
                      <wpg:grpSpPr>
                        <a:xfrm>
                          <a:off x="0" y="0"/>
                          <a:ext cx="6666738" cy="19050"/>
                          <a:chOff x="0" y="0"/>
                          <a:chExt cx="6666738" cy="19050"/>
                        </a:xfrm>
                      </wpg:grpSpPr>
                      <wps:wsp>
                        <wps:cNvPr id="254" name="Shape 254"/>
                        <wps:cNvSpPr/>
                        <wps:spPr>
                          <a:xfrm>
                            <a:off x="0" y="0"/>
                            <a:ext cx="6666738" cy="0"/>
                          </a:xfrm>
                          <a:custGeom>
                            <a:avLst/>
                            <a:gdLst/>
                            <a:ahLst/>
                            <a:cxnLst/>
                            <a:rect l="0" t="0" r="0" b="0"/>
                            <a:pathLst>
                              <a:path w="6666738">
                                <a:moveTo>
                                  <a:pt x="6666738" y="0"/>
                                </a:moveTo>
                                <a:lnTo>
                                  <a:pt x="0" y="0"/>
                                </a:lnTo>
                              </a:path>
                            </a:pathLst>
                          </a:custGeom>
                          <a:ln w="1905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511" style="width:524.94pt;height:1.5pt;position:absolute;mso-position-horizontal-relative:page;mso-position-horizontal:absolute;margin-left:70.5pt;mso-position-vertical-relative:page;margin-top:162.3pt;" coordsize="66667,190">
                <v:shape id="Shape 254" style="position:absolute;width:66667;height:0;left:0;top:0;" coordsize="6666738,0" path="m6666738,0l0,0">
                  <v:stroke weight="1.5pt" endcap="flat" joinstyle="miter" miterlimit="10" on="true" color="#b9bbbc"/>
                  <v:fill on="false" color="#000000" opacity="0"/>
                </v:shape>
                <w10:wrap type="topAndBottom"/>
              </v:group>
            </w:pict>
          </mc:Fallback>
        </mc:AlternateContent>
      </w:r>
      <w:r>
        <w:rPr>
          <w:rFonts w:ascii="Open Sans" w:eastAsia="Open Sans" w:hAnsi="Open Sans" w:cs="Open Sans"/>
          <w:color w:val="8A8D8F"/>
          <w:sz w:val="32"/>
        </w:rPr>
        <w:t xml:space="preserve">Role profile </w:t>
      </w:r>
    </w:p>
    <w:tbl>
      <w:tblPr>
        <w:tblStyle w:val="TableGrid"/>
        <w:tblW w:w="10450" w:type="dxa"/>
        <w:tblInd w:w="-107" w:type="dxa"/>
        <w:tblCellMar>
          <w:left w:w="104" w:type="dxa"/>
          <w:right w:w="115" w:type="dxa"/>
        </w:tblCellMar>
        <w:tblLook w:val="04A0" w:firstRow="1" w:lastRow="0" w:firstColumn="1" w:lastColumn="0" w:noHBand="0" w:noVBand="1"/>
      </w:tblPr>
      <w:tblGrid>
        <w:gridCol w:w="2511"/>
        <w:gridCol w:w="2165"/>
        <w:gridCol w:w="2180"/>
        <w:gridCol w:w="3594"/>
      </w:tblGrid>
      <w:tr w:rsidR="00862BBB" w14:paraId="03049FA3" w14:textId="77777777" w:rsidTr="00E54CAC">
        <w:trPr>
          <w:trHeight w:val="584"/>
        </w:trPr>
        <w:tc>
          <w:tcPr>
            <w:tcW w:w="2511" w:type="dxa"/>
            <w:tcBorders>
              <w:top w:val="single" w:sz="4" w:space="0" w:color="D3CFC3"/>
              <w:left w:val="single" w:sz="4" w:space="0" w:color="D3CFC3"/>
              <w:bottom w:val="single" w:sz="4" w:space="0" w:color="D3CFC3"/>
              <w:right w:val="single" w:sz="4" w:space="0" w:color="D3CFC3"/>
            </w:tcBorders>
            <w:shd w:val="clear" w:color="auto" w:fill="F0EFEB"/>
            <w:vAlign w:val="center"/>
          </w:tcPr>
          <w:p w14:paraId="49A697C5" w14:textId="77777777" w:rsidR="00862BBB" w:rsidRDefault="00BD3105">
            <w:pPr>
              <w:ind w:left="2"/>
            </w:pPr>
            <w:r>
              <w:rPr>
                <w:rFonts w:ascii="Open Sans" w:eastAsia="Open Sans" w:hAnsi="Open Sans" w:cs="Open Sans"/>
                <w:b/>
              </w:rPr>
              <w:t xml:space="preserve">Department </w:t>
            </w:r>
          </w:p>
        </w:tc>
        <w:tc>
          <w:tcPr>
            <w:tcW w:w="2165" w:type="dxa"/>
            <w:tcBorders>
              <w:top w:val="single" w:sz="4" w:space="0" w:color="D3CFC3"/>
              <w:left w:val="single" w:sz="4" w:space="0" w:color="D3CFC3"/>
              <w:bottom w:val="single" w:sz="4" w:space="0" w:color="D3CFC3"/>
              <w:right w:val="nil"/>
            </w:tcBorders>
            <w:vAlign w:val="center"/>
          </w:tcPr>
          <w:p w14:paraId="17193A69" w14:textId="77777777" w:rsidR="00862BBB" w:rsidRDefault="00BD3105">
            <w:pPr>
              <w:ind w:left="5"/>
            </w:pPr>
            <w:r>
              <w:rPr>
                <w:rFonts w:ascii="Open Sans" w:eastAsia="Open Sans" w:hAnsi="Open Sans" w:cs="Open Sans"/>
              </w:rPr>
              <w:t xml:space="preserve">Property Services </w:t>
            </w:r>
          </w:p>
        </w:tc>
        <w:tc>
          <w:tcPr>
            <w:tcW w:w="2180" w:type="dxa"/>
            <w:tcBorders>
              <w:top w:val="single" w:sz="4" w:space="0" w:color="D3CFC3"/>
              <w:left w:val="nil"/>
              <w:bottom w:val="single" w:sz="4" w:space="0" w:color="D3CFC3"/>
              <w:right w:val="nil"/>
            </w:tcBorders>
          </w:tcPr>
          <w:p w14:paraId="3DE27974" w14:textId="77777777" w:rsidR="00862BBB" w:rsidRDefault="00862BBB"/>
        </w:tc>
        <w:tc>
          <w:tcPr>
            <w:tcW w:w="3594" w:type="dxa"/>
            <w:tcBorders>
              <w:top w:val="single" w:sz="4" w:space="0" w:color="D3CFC3"/>
              <w:left w:val="nil"/>
              <w:bottom w:val="single" w:sz="4" w:space="0" w:color="D3CFC3"/>
              <w:right w:val="single" w:sz="4" w:space="0" w:color="D3CFC3"/>
            </w:tcBorders>
          </w:tcPr>
          <w:p w14:paraId="345A3088" w14:textId="77777777" w:rsidR="00862BBB" w:rsidRDefault="00862BBB"/>
        </w:tc>
      </w:tr>
      <w:tr w:rsidR="00862BBB" w14:paraId="62C93C43" w14:textId="77777777" w:rsidTr="00E54CAC">
        <w:trPr>
          <w:trHeight w:val="586"/>
        </w:trPr>
        <w:tc>
          <w:tcPr>
            <w:tcW w:w="2511" w:type="dxa"/>
            <w:tcBorders>
              <w:top w:val="single" w:sz="4" w:space="0" w:color="D3CFC3"/>
              <w:left w:val="single" w:sz="4" w:space="0" w:color="D3CFC3"/>
              <w:bottom w:val="single" w:sz="4" w:space="0" w:color="D3CFC3"/>
              <w:right w:val="single" w:sz="4" w:space="0" w:color="D3CFC3"/>
            </w:tcBorders>
            <w:shd w:val="clear" w:color="auto" w:fill="F0EFEB"/>
            <w:vAlign w:val="center"/>
          </w:tcPr>
          <w:p w14:paraId="636CD59A" w14:textId="77777777" w:rsidR="00862BBB" w:rsidRDefault="00BD3105">
            <w:pPr>
              <w:ind w:left="2"/>
            </w:pPr>
            <w:r>
              <w:rPr>
                <w:rFonts w:ascii="Open Sans" w:eastAsia="Open Sans" w:hAnsi="Open Sans" w:cs="Open Sans"/>
                <w:b/>
              </w:rPr>
              <w:t xml:space="preserve">Job number  </w:t>
            </w:r>
          </w:p>
        </w:tc>
        <w:tc>
          <w:tcPr>
            <w:tcW w:w="2165" w:type="dxa"/>
            <w:tcBorders>
              <w:top w:val="single" w:sz="4" w:space="0" w:color="D3CFC3"/>
              <w:left w:val="single" w:sz="4" w:space="0" w:color="D3CFC3"/>
              <w:bottom w:val="single" w:sz="4" w:space="0" w:color="D3CFC3"/>
              <w:right w:val="single" w:sz="4" w:space="0" w:color="D3CFC3"/>
            </w:tcBorders>
            <w:vAlign w:val="center"/>
          </w:tcPr>
          <w:p w14:paraId="614B6749" w14:textId="77777777" w:rsidR="00862BBB" w:rsidRDefault="00BD3105">
            <w:pPr>
              <w:ind w:left="5"/>
            </w:pPr>
            <w:r>
              <w:rPr>
                <w:rFonts w:ascii="Open Sans" w:eastAsia="Open Sans" w:hAnsi="Open Sans" w:cs="Open Sans"/>
              </w:rPr>
              <w:t xml:space="preserve"> </w:t>
            </w:r>
          </w:p>
        </w:tc>
        <w:tc>
          <w:tcPr>
            <w:tcW w:w="2180" w:type="dxa"/>
            <w:tcBorders>
              <w:top w:val="single" w:sz="4" w:space="0" w:color="D3CFC3"/>
              <w:left w:val="single" w:sz="4" w:space="0" w:color="D3CFC3"/>
              <w:bottom w:val="single" w:sz="4" w:space="0" w:color="D3CFC3"/>
              <w:right w:val="single" w:sz="4" w:space="0" w:color="D3CFC3"/>
            </w:tcBorders>
            <w:shd w:val="clear" w:color="auto" w:fill="F0EFEB"/>
            <w:vAlign w:val="center"/>
          </w:tcPr>
          <w:p w14:paraId="24C65368" w14:textId="77777777" w:rsidR="00862BBB" w:rsidRDefault="00BD3105">
            <w:r>
              <w:rPr>
                <w:rFonts w:ascii="Open Sans" w:eastAsia="Open Sans" w:hAnsi="Open Sans" w:cs="Open Sans"/>
                <w:b/>
              </w:rPr>
              <w:t xml:space="preserve">Reports to </w:t>
            </w:r>
          </w:p>
        </w:tc>
        <w:tc>
          <w:tcPr>
            <w:tcW w:w="3594" w:type="dxa"/>
            <w:tcBorders>
              <w:top w:val="single" w:sz="4" w:space="0" w:color="D3CFC3"/>
              <w:left w:val="single" w:sz="4" w:space="0" w:color="D3CFC3"/>
              <w:bottom w:val="single" w:sz="4" w:space="0" w:color="D3CFC3"/>
              <w:right w:val="single" w:sz="4" w:space="0" w:color="D3CFC3"/>
            </w:tcBorders>
            <w:vAlign w:val="center"/>
          </w:tcPr>
          <w:p w14:paraId="677A883B" w14:textId="77777777" w:rsidR="00862BBB" w:rsidRDefault="00BD3105">
            <w:pPr>
              <w:ind w:left="5"/>
            </w:pPr>
            <w:r>
              <w:rPr>
                <w:rFonts w:ascii="Open Sans" w:eastAsia="Open Sans" w:hAnsi="Open Sans" w:cs="Open Sans"/>
              </w:rPr>
              <w:t xml:space="preserve">Senior Surveyor </w:t>
            </w:r>
          </w:p>
        </w:tc>
      </w:tr>
      <w:tr w:rsidR="00862BBB" w14:paraId="0637D01F" w14:textId="77777777" w:rsidTr="00E54CAC">
        <w:trPr>
          <w:trHeight w:val="584"/>
        </w:trPr>
        <w:tc>
          <w:tcPr>
            <w:tcW w:w="2511" w:type="dxa"/>
            <w:tcBorders>
              <w:top w:val="single" w:sz="4" w:space="0" w:color="D3CFC3"/>
              <w:left w:val="single" w:sz="4" w:space="0" w:color="D3CFC3"/>
              <w:bottom w:val="single" w:sz="4" w:space="0" w:color="D3CFC3"/>
              <w:right w:val="single" w:sz="4" w:space="0" w:color="D3CFC3"/>
            </w:tcBorders>
            <w:shd w:val="clear" w:color="auto" w:fill="F0EFEB"/>
            <w:vAlign w:val="center"/>
          </w:tcPr>
          <w:p w14:paraId="5D19C7B4" w14:textId="77777777" w:rsidR="00862BBB" w:rsidRDefault="00BD3105">
            <w:pPr>
              <w:ind w:left="2"/>
            </w:pPr>
            <w:r>
              <w:rPr>
                <w:rFonts w:ascii="Open Sans" w:eastAsia="Open Sans" w:hAnsi="Open Sans" w:cs="Open Sans"/>
                <w:b/>
              </w:rPr>
              <w:t xml:space="preserve">Date effective </w:t>
            </w:r>
          </w:p>
        </w:tc>
        <w:tc>
          <w:tcPr>
            <w:tcW w:w="2165" w:type="dxa"/>
            <w:tcBorders>
              <w:top w:val="single" w:sz="4" w:space="0" w:color="D3CFC3"/>
              <w:left w:val="single" w:sz="4" w:space="0" w:color="D3CFC3"/>
              <w:bottom w:val="single" w:sz="4" w:space="0" w:color="D3CFC3"/>
              <w:right w:val="single" w:sz="4" w:space="0" w:color="D3CFC3"/>
            </w:tcBorders>
            <w:vAlign w:val="center"/>
          </w:tcPr>
          <w:p w14:paraId="410F3DC6" w14:textId="7E2E7F1B" w:rsidR="00862BBB" w:rsidRDefault="00380B60">
            <w:pPr>
              <w:ind w:left="5"/>
            </w:pPr>
            <w:r>
              <w:rPr>
                <w:rFonts w:ascii="Open Sans" w:eastAsia="Open Sans" w:hAnsi="Open Sans" w:cs="Open Sans"/>
              </w:rPr>
              <w:t>2026</w:t>
            </w:r>
            <w:r w:rsidR="00BD3105">
              <w:rPr>
                <w:rFonts w:ascii="Open Sans" w:eastAsia="Open Sans" w:hAnsi="Open Sans" w:cs="Open Sans"/>
              </w:rPr>
              <w:t xml:space="preserve"> </w:t>
            </w:r>
          </w:p>
        </w:tc>
        <w:tc>
          <w:tcPr>
            <w:tcW w:w="2180" w:type="dxa"/>
            <w:tcBorders>
              <w:top w:val="single" w:sz="4" w:space="0" w:color="D3CFC3"/>
              <w:left w:val="single" w:sz="4" w:space="0" w:color="D3CFC3"/>
              <w:bottom w:val="single" w:sz="4" w:space="0" w:color="D3CFC3"/>
              <w:right w:val="single" w:sz="4" w:space="0" w:color="D3CFC3"/>
            </w:tcBorders>
            <w:shd w:val="clear" w:color="auto" w:fill="F0EFEB"/>
            <w:vAlign w:val="center"/>
          </w:tcPr>
          <w:p w14:paraId="00C1B8AA" w14:textId="77777777" w:rsidR="00862BBB" w:rsidRDefault="00BD3105">
            <w:r>
              <w:rPr>
                <w:rFonts w:ascii="Open Sans" w:eastAsia="Open Sans" w:hAnsi="Open Sans" w:cs="Open Sans"/>
                <w:b/>
              </w:rPr>
              <w:t xml:space="preserve">Salary band </w:t>
            </w:r>
          </w:p>
        </w:tc>
        <w:tc>
          <w:tcPr>
            <w:tcW w:w="3594" w:type="dxa"/>
            <w:tcBorders>
              <w:top w:val="single" w:sz="4" w:space="0" w:color="D3CFC3"/>
              <w:left w:val="single" w:sz="4" w:space="0" w:color="D3CFC3"/>
              <w:bottom w:val="single" w:sz="4" w:space="0" w:color="D3CFC3"/>
              <w:right w:val="single" w:sz="4" w:space="0" w:color="D3CFC3"/>
            </w:tcBorders>
            <w:vAlign w:val="center"/>
          </w:tcPr>
          <w:p w14:paraId="22D5FC2B" w14:textId="77777777" w:rsidR="00862BBB" w:rsidRDefault="00BD3105">
            <w:pPr>
              <w:ind w:left="5"/>
            </w:pPr>
            <w:r>
              <w:rPr>
                <w:rFonts w:ascii="Open Sans" w:eastAsia="Open Sans" w:hAnsi="Open Sans" w:cs="Open Sans"/>
              </w:rPr>
              <w:t xml:space="preserve">TP 8 </w:t>
            </w:r>
          </w:p>
        </w:tc>
      </w:tr>
    </w:tbl>
    <w:p w14:paraId="2637F3B7" w14:textId="77777777" w:rsidR="00862BBB" w:rsidRDefault="00BD3105">
      <w:pPr>
        <w:spacing w:after="0"/>
      </w:pPr>
      <w:r>
        <w:rPr>
          <w:rFonts w:ascii="Open Sans" w:eastAsia="Open Sans" w:hAnsi="Open Sans" w:cs="Open Sans"/>
          <w:color w:val="B7B09C"/>
          <w:sz w:val="16"/>
        </w:rPr>
        <w:t xml:space="preserve"> </w:t>
      </w:r>
    </w:p>
    <w:tbl>
      <w:tblPr>
        <w:tblStyle w:val="TableGrid"/>
        <w:tblW w:w="10457" w:type="dxa"/>
        <w:tblInd w:w="-109" w:type="dxa"/>
        <w:tblCellMar>
          <w:left w:w="109" w:type="dxa"/>
          <w:bottom w:w="5" w:type="dxa"/>
          <w:right w:w="115" w:type="dxa"/>
        </w:tblCellMar>
        <w:tblLook w:val="04A0" w:firstRow="1" w:lastRow="0" w:firstColumn="1" w:lastColumn="0" w:noHBand="0" w:noVBand="1"/>
      </w:tblPr>
      <w:tblGrid>
        <w:gridCol w:w="10457"/>
      </w:tblGrid>
      <w:tr w:rsidR="00862BBB" w14:paraId="0FDC6B41" w14:textId="77777777" w:rsidTr="00E54CAC">
        <w:trPr>
          <w:trHeight w:val="535"/>
        </w:trPr>
        <w:tc>
          <w:tcPr>
            <w:tcW w:w="10457" w:type="dxa"/>
            <w:tcBorders>
              <w:top w:val="nil"/>
              <w:left w:val="nil"/>
              <w:bottom w:val="nil"/>
              <w:right w:val="nil"/>
            </w:tcBorders>
            <w:shd w:val="clear" w:color="auto" w:fill="41748D"/>
            <w:vAlign w:val="center"/>
          </w:tcPr>
          <w:p w14:paraId="4B8D8963" w14:textId="77777777" w:rsidR="00862BBB" w:rsidRDefault="00BD3105">
            <w:pPr>
              <w:ind w:left="5"/>
              <w:jc w:val="center"/>
            </w:pPr>
            <w:r>
              <w:rPr>
                <w:rFonts w:ascii="Open Sans" w:eastAsia="Open Sans" w:hAnsi="Open Sans" w:cs="Open Sans"/>
                <w:b/>
                <w:color w:val="FFFFFF"/>
                <w:sz w:val="24"/>
              </w:rPr>
              <w:t xml:space="preserve">Purpose </w:t>
            </w:r>
          </w:p>
        </w:tc>
      </w:tr>
      <w:tr w:rsidR="00862BBB" w14:paraId="084D213C" w14:textId="77777777" w:rsidTr="00505773">
        <w:trPr>
          <w:trHeight w:val="1826"/>
        </w:trPr>
        <w:tc>
          <w:tcPr>
            <w:tcW w:w="10457" w:type="dxa"/>
            <w:tcBorders>
              <w:top w:val="nil"/>
              <w:left w:val="single" w:sz="4" w:space="0" w:color="81AFC5"/>
              <w:bottom w:val="single" w:sz="4" w:space="0" w:color="ABC9D8"/>
              <w:right w:val="single" w:sz="4" w:space="0" w:color="81AFC5"/>
            </w:tcBorders>
            <w:vAlign w:val="bottom"/>
          </w:tcPr>
          <w:p w14:paraId="160B54F6" w14:textId="77777777" w:rsidR="00862BBB" w:rsidRDefault="00BD3105">
            <w:pPr>
              <w:spacing w:after="120" w:line="239" w:lineRule="auto"/>
            </w:pPr>
            <w:r>
              <w:rPr>
                <w:rFonts w:ascii="Open Sans" w:eastAsia="Open Sans" w:hAnsi="Open Sans" w:cs="Open Sans"/>
                <w:color w:val="0D0D0D"/>
              </w:rPr>
              <w:t xml:space="preserve">Responsible for overseeing and managing surveying activities related to A2D’s property portfolio. The role involves ensuring the integrity, safety, and compliance of housing assets through effective surveying practices and project management. </w:t>
            </w:r>
          </w:p>
          <w:p w14:paraId="4BC72B9F" w14:textId="77777777" w:rsidR="00862BBB" w:rsidRDefault="00BD3105">
            <w:pPr>
              <w:spacing w:after="107" w:line="238" w:lineRule="auto"/>
            </w:pPr>
            <w:r>
              <w:rPr>
                <w:rFonts w:ascii="Open Sans" w:eastAsia="Open Sans" w:hAnsi="Open Sans" w:cs="Open Sans"/>
                <w:color w:val="0D0D0D"/>
              </w:rPr>
              <w:t xml:space="preserve">You will </w:t>
            </w:r>
            <w:r>
              <w:rPr>
                <w:rFonts w:ascii="Open Sans" w:eastAsia="Open Sans" w:hAnsi="Open Sans" w:cs="Open Sans"/>
              </w:rPr>
              <w:t xml:space="preserve">undertake a wide range of services including specification writing, enforcement inspections, producing detailed reports, repairs diagnostics and related project management duties.  </w:t>
            </w:r>
          </w:p>
          <w:p w14:paraId="32E14CD4" w14:textId="77777777" w:rsidR="00862BBB" w:rsidRDefault="00BD3105">
            <w:r>
              <w:rPr>
                <w:rFonts w:ascii="Tahoma" w:eastAsia="Tahoma" w:hAnsi="Tahoma" w:cs="Tahoma"/>
              </w:rPr>
              <w:t xml:space="preserve"> </w:t>
            </w:r>
          </w:p>
        </w:tc>
      </w:tr>
    </w:tbl>
    <w:p w14:paraId="1200A177" w14:textId="77777777" w:rsidR="00862BBB" w:rsidRDefault="00BD3105">
      <w:pPr>
        <w:spacing w:after="0"/>
      </w:pPr>
      <w:r>
        <w:rPr>
          <w:rFonts w:ascii="Tahoma" w:eastAsia="Tahoma" w:hAnsi="Tahoma" w:cs="Tahoma"/>
          <w:color w:val="B7B09C"/>
        </w:rPr>
        <w:t xml:space="preserve"> </w:t>
      </w:r>
    </w:p>
    <w:tbl>
      <w:tblPr>
        <w:tblStyle w:val="TableGrid"/>
        <w:tblW w:w="10450" w:type="dxa"/>
        <w:tblInd w:w="-107" w:type="dxa"/>
        <w:tblCellMar>
          <w:top w:w="123" w:type="dxa"/>
          <w:left w:w="107" w:type="dxa"/>
          <w:right w:w="390" w:type="dxa"/>
        </w:tblCellMar>
        <w:tblLook w:val="04A0" w:firstRow="1" w:lastRow="0" w:firstColumn="1" w:lastColumn="0" w:noHBand="0" w:noVBand="1"/>
      </w:tblPr>
      <w:tblGrid>
        <w:gridCol w:w="10450"/>
      </w:tblGrid>
      <w:tr w:rsidR="00862BBB" w14:paraId="34385488" w14:textId="77777777" w:rsidTr="00E54CAC">
        <w:trPr>
          <w:trHeight w:val="420"/>
        </w:trPr>
        <w:tc>
          <w:tcPr>
            <w:tcW w:w="10450" w:type="dxa"/>
            <w:tcBorders>
              <w:top w:val="single" w:sz="4" w:space="0" w:color="41748D"/>
              <w:left w:val="single" w:sz="4" w:space="0" w:color="41748D"/>
              <w:bottom w:val="single" w:sz="4" w:space="0" w:color="81AFC5"/>
              <w:right w:val="single" w:sz="4" w:space="0" w:color="41748D"/>
            </w:tcBorders>
            <w:shd w:val="clear" w:color="auto" w:fill="D5E4EB"/>
          </w:tcPr>
          <w:p w14:paraId="3D3EFB37" w14:textId="77777777" w:rsidR="00862BBB" w:rsidRDefault="00BD3105">
            <w:pPr>
              <w:tabs>
                <w:tab w:val="center" w:pos="6253"/>
                <w:tab w:val="center" w:pos="8027"/>
              </w:tabs>
            </w:pPr>
            <w:r>
              <w:rPr>
                <w:rFonts w:ascii="Open Sans" w:eastAsia="Open Sans" w:hAnsi="Open Sans" w:cs="Open Sans"/>
                <w:b/>
              </w:rPr>
              <w:t xml:space="preserve">Key responsibilities/ deliverables </w:t>
            </w:r>
            <w:r>
              <w:rPr>
                <w:rFonts w:ascii="Open Sans" w:eastAsia="Open Sans" w:hAnsi="Open Sans" w:cs="Open Sans"/>
                <w:b/>
              </w:rPr>
              <w:tab/>
            </w:r>
            <w:r>
              <w:rPr>
                <w:rFonts w:ascii="Tahoma" w:eastAsia="Tahoma" w:hAnsi="Tahoma" w:cs="Tahoma"/>
                <w:sz w:val="34"/>
                <w:vertAlign w:val="superscript"/>
              </w:rPr>
              <w:t xml:space="preserve"> </w:t>
            </w:r>
            <w:r>
              <w:rPr>
                <w:rFonts w:ascii="Tahoma" w:eastAsia="Tahoma" w:hAnsi="Tahoma" w:cs="Tahoma"/>
                <w:sz w:val="34"/>
                <w:vertAlign w:val="superscript"/>
              </w:rPr>
              <w:tab/>
              <w:t xml:space="preserve"> </w:t>
            </w:r>
          </w:p>
        </w:tc>
      </w:tr>
      <w:tr w:rsidR="00862BBB" w14:paraId="244AC438" w14:textId="77777777" w:rsidTr="00E54CAC">
        <w:trPr>
          <w:trHeight w:val="4987"/>
        </w:trPr>
        <w:tc>
          <w:tcPr>
            <w:tcW w:w="10450" w:type="dxa"/>
            <w:tcBorders>
              <w:top w:val="single" w:sz="4" w:space="0" w:color="81AFC5"/>
              <w:left w:val="single" w:sz="4" w:space="0" w:color="81AFC5"/>
              <w:bottom w:val="single" w:sz="4" w:space="0" w:color="81AFC5"/>
              <w:right w:val="single" w:sz="4" w:space="0" w:color="81AFC5"/>
            </w:tcBorders>
            <w:vAlign w:val="center"/>
          </w:tcPr>
          <w:p w14:paraId="700FC04B" w14:textId="77777777" w:rsidR="00862BBB" w:rsidRDefault="00BD3105">
            <w:pPr>
              <w:spacing w:after="123"/>
              <w:ind w:left="720"/>
            </w:pPr>
            <w:r>
              <w:rPr>
                <w:rFonts w:ascii="Open Sans" w:eastAsia="Open Sans" w:hAnsi="Open Sans" w:cs="Open Sans"/>
                <w:b/>
              </w:rPr>
              <w:t xml:space="preserve">Overall: </w:t>
            </w:r>
          </w:p>
          <w:p w14:paraId="2750E3C0" w14:textId="77777777" w:rsidR="00862BBB" w:rsidRDefault="00BD3105">
            <w:pPr>
              <w:numPr>
                <w:ilvl w:val="0"/>
                <w:numId w:val="2"/>
              </w:numPr>
              <w:spacing w:after="151" w:line="240" w:lineRule="auto"/>
              <w:ind w:hanging="360"/>
            </w:pPr>
            <w:r>
              <w:rPr>
                <w:rFonts w:ascii="Open Sans" w:eastAsia="Open Sans" w:hAnsi="Open Sans" w:cs="Open Sans"/>
                <w:color w:val="0D0D0D"/>
              </w:rPr>
              <w:t xml:space="preserve">Manage and maintain A2D’s property portfolio through regular surveys, inspections, and assessments. </w:t>
            </w:r>
            <w:r>
              <w:rPr>
                <w:rFonts w:ascii="Open Sans" w:eastAsia="Open Sans" w:hAnsi="Open Sans" w:cs="Open Sans"/>
              </w:rPr>
              <w:t xml:space="preserve"> </w:t>
            </w:r>
          </w:p>
          <w:p w14:paraId="653E02CE" w14:textId="77777777" w:rsidR="00862BBB" w:rsidRDefault="00BD3105">
            <w:pPr>
              <w:numPr>
                <w:ilvl w:val="0"/>
                <w:numId w:val="2"/>
              </w:numPr>
              <w:spacing w:after="150" w:line="240" w:lineRule="auto"/>
              <w:ind w:hanging="360"/>
            </w:pPr>
            <w:r>
              <w:rPr>
                <w:rFonts w:ascii="Open Sans" w:eastAsia="Open Sans" w:hAnsi="Open Sans" w:cs="Open Sans"/>
              </w:rPr>
              <w:t xml:space="preserve">Develop and implement strategies for optimizing the condition and performance of our housing assets.  </w:t>
            </w:r>
          </w:p>
          <w:p w14:paraId="16FE92AC" w14:textId="77777777" w:rsidR="00862BBB" w:rsidRDefault="00BD3105">
            <w:pPr>
              <w:numPr>
                <w:ilvl w:val="0"/>
                <w:numId w:val="2"/>
              </w:numPr>
              <w:spacing w:after="120" w:line="240" w:lineRule="auto"/>
              <w:ind w:hanging="360"/>
            </w:pPr>
            <w:r>
              <w:rPr>
                <w:rFonts w:ascii="Open Sans" w:eastAsia="Open Sans" w:hAnsi="Open Sans" w:cs="Open Sans"/>
                <w:color w:val="0D0D0D"/>
              </w:rPr>
              <w:t>Collaborate with maintenance teams to plan and schedule property repairs, renovations, and improvement projects based on survey findings.</w:t>
            </w:r>
            <w:r>
              <w:rPr>
                <w:rFonts w:ascii="Open Sans" w:eastAsia="Open Sans" w:hAnsi="Open Sans" w:cs="Open Sans"/>
              </w:rPr>
              <w:t xml:space="preserve"> </w:t>
            </w:r>
          </w:p>
          <w:p w14:paraId="3F4D914C" w14:textId="77777777" w:rsidR="00862BBB" w:rsidRDefault="00BD3105">
            <w:pPr>
              <w:spacing w:after="93"/>
              <w:ind w:left="720"/>
            </w:pPr>
            <w:r>
              <w:rPr>
                <w:rFonts w:ascii="Open Sans" w:eastAsia="Open Sans" w:hAnsi="Open Sans" w:cs="Open Sans"/>
                <w:color w:val="0D0D0D"/>
              </w:rPr>
              <w:t xml:space="preserve"> </w:t>
            </w:r>
          </w:p>
          <w:p w14:paraId="1DCBEF05" w14:textId="77777777" w:rsidR="00862BBB" w:rsidRDefault="00BD3105">
            <w:pPr>
              <w:spacing w:after="126"/>
              <w:ind w:left="720"/>
            </w:pPr>
            <w:r>
              <w:rPr>
                <w:rFonts w:ascii="Open Sans" w:eastAsia="Open Sans" w:hAnsi="Open Sans" w:cs="Open Sans"/>
                <w:b/>
              </w:rPr>
              <w:t xml:space="preserve">Compliance and Regulations: </w:t>
            </w:r>
          </w:p>
          <w:p w14:paraId="339D6790" w14:textId="77777777" w:rsidR="00862BBB" w:rsidRDefault="00BD3105">
            <w:pPr>
              <w:numPr>
                <w:ilvl w:val="0"/>
                <w:numId w:val="2"/>
              </w:numPr>
              <w:spacing w:after="151" w:line="240" w:lineRule="auto"/>
              <w:ind w:hanging="360"/>
            </w:pPr>
            <w:r>
              <w:rPr>
                <w:rFonts w:ascii="Open Sans" w:eastAsia="Open Sans" w:hAnsi="Open Sans" w:cs="Open Sans"/>
                <w:color w:val="0D0D0D"/>
              </w:rPr>
              <w:t>Ensure that housing properties comply with relevant building codes, safety standards, and regulatory requirements.</w:t>
            </w:r>
            <w:r>
              <w:rPr>
                <w:rFonts w:ascii="Open Sans" w:eastAsia="Open Sans" w:hAnsi="Open Sans" w:cs="Open Sans"/>
              </w:rPr>
              <w:t xml:space="preserve"> </w:t>
            </w:r>
          </w:p>
          <w:p w14:paraId="389AC37F" w14:textId="77777777" w:rsidR="00862BBB" w:rsidRDefault="00BD3105">
            <w:pPr>
              <w:numPr>
                <w:ilvl w:val="0"/>
                <w:numId w:val="2"/>
              </w:numPr>
              <w:ind w:hanging="360"/>
            </w:pPr>
            <w:r>
              <w:rPr>
                <w:rFonts w:ascii="Open Sans" w:eastAsia="Open Sans" w:hAnsi="Open Sans" w:cs="Open Sans"/>
                <w:color w:val="0D0D0D"/>
              </w:rPr>
              <w:t>Stay informed about changes in legislation and industry standards affecting housing associations.</w:t>
            </w:r>
            <w:r>
              <w:rPr>
                <w:rFonts w:ascii="Open Sans" w:eastAsia="Open Sans" w:hAnsi="Open Sans" w:cs="Open Sans"/>
              </w:rPr>
              <w:t xml:space="preserve"> </w:t>
            </w:r>
          </w:p>
        </w:tc>
      </w:tr>
    </w:tbl>
    <w:p w14:paraId="63564D17" w14:textId="77777777" w:rsidR="00862BBB" w:rsidRDefault="00862BBB">
      <w:pPr>
        <w:spacing w:after="0"/>
        <w:ind w:left="-1440" w:right="50"/>
      </w:pPr>
    </w:p>
    <w:tbl>
      <w:tblPr>
        <w:tblStyle w:val="TableGrid"/>
        <w:tblW w:w="10451" w:type="dxa"/>
        <w:tblInd w:w="-108" w:type="dxa"/>
        <w:tblCellMar>
          <w:top w:w="73" w:type="dxa"/>
          <w:left w:w="108" w:type="dxa"/>
          <w:right w:w="134" w:type="dxa"/>
        </w:tblCellMar>
        <w:tblLook w:val="04A0" w:firstRow="1" w:lastRow="0" w:firstColumn="1" w:lastColumn="0" w:noHBand="0" w:noVBand="1"/>
      </w:tblPr>
      <w:tblGrid>
        <w:gridCol w:w="10451"/>
      </w:tblGrid>
      <w:tr w:rsidR="00862BBB" w14:paraId="7FBAFE17" w14:textId="77777777" w:rsidTr="00E54CAC">
        <w:trPr>
          <w:trHeight w:val="12817"/>
        </w:trPr>
        <w:tc>
          <w:tcPr>
            <w:tcW w:w="10451" w:type="dxa"/>
            <w:tcBorders>
              <w:top w:val="single" w:sz="4" w:space="0" w:color="81AFC5"/>
              <w:left w:val="single" w:sz="4" w:space="0" w:color="81AFC5"/>
              <w:bottom w:val="single" w:sz="4" w:space="0" w:color="81AFC5"/>
              <w:right w:val="single" w:sz="4" w:space="0" w:color="81AFC5"/>
            </w:tcBorders>
          </w:tcPr>
          <w:p w14:paraId="00D866C4" w14:textId="77777777" w:rsidR="00862BBB" w:rsidRDefault="00BD3105">
            <w:pPr>
              <w:spacing w:after="93"/>
              <w:ind w:left="720"/>
            </w:pPr>
            <w:r>
              <w:rPr>
                <w:rFonts w:ascii="Open Sans" w:eastAsia="Open Sans" w:hAnsi="Open Sans" w:cs="Open Sans"/>
                <w:color w:val="0D0D0D"/>
              </w:rPr>
              <w:lastRenderedPageBreak/>
              <w:t xml:space="preserve"> </w:t>
            </w:r>
          </w:p>
          <w:p w14:paraId="08EB26E7" w14:textId="77777777" w:rsidR="00862BBB" w:rsidRDefault="00BD3105">
            <w:pPr>
              <w:spacing w:after="126"/>
              <w:ind w:left="720"/>
            </w:pPr>
            <w:r>
              <w:rPr>
                <w:rFonts w:ascii="Open Sans" w:eastAsia="Open Sans" w:hAnsi="Open Sans" w:cs="Open Sans"/>
                <w:b/>
              </w:rPr>
              <w:t xml:space="preserve">Surveying and Inspection: </w:t>
            </w:r>
          </w:p>
          <w:p w14:paraId="40401A26" w14:textId="77777777" w:rsidR="00862BBB" w:rsidRDefault="00BD3105">
            <w:pPr>
              <w:numPr>
                <w:ilvl w:val="0"/>
                <w:numId w:val="3"/>
              </w:numPr>
              <w:spacing w:after="150" w:line="240" w:lineRule="auto"/>
              <w:ind w:hanging="360"/>
            </w:pPr>
            <w:r>
              <w:rPr>
                <w:rFonts w:ascii="Open Sans" w:eastAsia="Open Sans" w:hAnsi="Open Sans" w:cs="Open Sans"/>
                <w:color w:val="0D0D0D"/>
              </w:rPr>
              <w:t>Conduct property surveys and inspections to assess the condition of housing units, common areas, and external structures.</w:t>
            </w:r>
            <w:r>
              <w:rPr>
                <w:rFonts w:ascii="Open Sans" w:eastAsia="Open Sans" w:hAnsi="Open Sans" w:cs="Open Sans"/>
              </w:rPr>
              <w:t xml:space="preserve"> </w:t>
            </w:r>
          </w:p>
          <w:p w14:paraId="76380BEA" w14:textId="77777777" w:rsidR="00862BBB" w:rsidRDefault="00BD3105">
            <w:pPr>
              <w:numPr>
                <w:ilvl w:val="0"/>
                <w:numId w:val="3"/>
              </w:numPr>
              <w:spacing w:after="148" w:line="240" w:lineRule="auto"/>
              <w:ind w:hanging="360"/>
            </w:pPr>
            <w:r>
              <w:rPr>
                <w:rFonts w:ascii="Open Sans" w:eastAsia="Open Sans" w:hAnsi="Open Sans" w:cs="Open Sans"/>
                <w:color w:val="0D0D0D"/>
              </w:rPr>
              <w:t>Use survey data to identify maintenance needs, potential risks, and opportunities for improvement.</w:t>
            </w:r>
            <w:r>
              <w:rPr>
                <w:rFonts w:ascii="Open Sans" w:eastAsia="Open Sans" w:hAnsi="Open Sans" w:cs="Open Sans"/>
              </w:rPr>
              <w:t xml:space="preserve"> </w:t>
            </w:r>
          </w:p>
          <w:p w14:paraId="5F2E0BF0" w14:textId="77777777" w:rsidR="00862BBB" w:rsidRDefault="00BD3105">
            <w:pPr>
              <w:numPr>
                <w:ilvl w:val="0"/>
                <w:numId w:val="3"/>
              </w:numPr>
              <w:spacing w:after="151" w:line="240" w:lineRule="auto"/>
              <w:ind w:hanging="360"/>
            </w:pPr>
            <w:r>
              <w:rPr>
                <w:rFonts w:ascii="Open Sans" w:eastAsia="Open Sans" w:hAnsi="Open Sans" w:cs="Open Sans"/>
                <w:color w:val="0D0D0D"/>
              </w:rPr>
              <w:t xml:space="preserve">Survey properties where customers have requested Aids &amp; Adaptations or </w:t>
            </w:r>
            <w:proofErr w:type="spellStart"/>
            <w:r>
              <w:rPr>
                <w:rFonts w:ascii="Open Sans" w:eastAsia="Open Sans" w:hAnsi="Open Sans" w:cs="Open Sans"/>
                <w:color w:val="0D0D0D"/>
              </w:rPr>
              <w:t>self funded</w:t>
            </w:r>
            <w:proofErr w:type="spellEnd"/>
            <w:r>
              <w:rPr>
                <w:rFonts w:ascii="Open Sans" w:eastAsia="Open Sans" w:hAnsi="Open Sans" w:cs="Open Sans"/>
                <w:color w:val="0D0D0D"/>
              </w:rPr>
              <w:t xml:space="preserve"> home improvements</w:t>
            </w:r>
            <w:r>
              <w:rPr>
                <w:rFonts w:ascii="Open Sans" w:eastAsia="Open Sans" w:hAnsi="Open Sans" w:cs="Open Sans"/>
              </w:rPr>
              <w:t xml:space="preserve"> </w:t>
            </w:r>
          </w:p>
          <w:p w14:paraId="048CE0D0" w14:textId="77777777" w:rsidR="00862BBB" w:rsidRDefault="00BD3105">
            <w:pPr>
              <w:numPr>
                <w:ilvl w:val="0"/>
                <w:numId w:val="3"/>
              </w:numPr>
              <w:spacing w:after="126"/>
              <w:ind w:hanging="360"/>
            </w:pPr>
            <w:r>
              <w:rPr>
                <w:rFonts w:ascii="Open Sans" w:eastAsia="Open Sans" w:hAnsi="Open Sans" w:cs="Open Sans"/>
              </w:rPr>
              <w:t xml:space="preserve">To ensure that all projects are </w:t>
            </w:r>
            <w:proofErr w:type="spellStart"/>
            <w:r>
              <w:rPr>
                <w:rFonts w:ascii="Open Sans" w:eastAsia="Open Sans" w:hAnsi="Open Sans" w:cs="Open Sans"/>
              </w:rPr>
              <w:t>CDM</w:t>
            </w:r>
            <w:proofErr w:type="spellEnd"/>
            <w:r>
              <w:rPr>
                <w:rFonts w:ascii="Open Sans" w:eastAsia="Open Sans" w:hAnsi="Open Sans" w:cs="Open Sans"/>
              </w:rPr>
              <w:t xml:space="preserve"> compliant. </w:t>
            </w:r>
          </w:p>
          <w:p w14:paraId="2B99513F" w14:textId="77777777" w:rsidR="00862BBB" w:rsidRDefault="00BD3105">
            <w:pPr>
              <w:numPr>
                <w:ilvl w:val="0"/>
                <w:numId w:val="3"/>
              </w:numPr>
              <w:spacing w:after="151" w:line="239" w:lineRule="auto"/>
              <w:ind w:hanging="360"/>
            </w:pPr>
            <w:r>
              <w:rPr>
                <w:rFonts w:ascii="Open Sans" w:eastAsia="Open Sans" w:hAnsi="Open Sans" w:cs="Open Sans"/>
                <w:color w:val="454545"/>
              </w:rPr>
              <w:t xml:space="preserve">Provide professional and technical advice and produce reports on all relevant matters within the scope of the service, including serving as a professional or expert witness in hearings, adjudications, legal proceedings, and similar contexts. </w:t>
            </w:r>
          </w:p>
          <w:p w14:paraId="33CEB4E1" w14:textId="77777777" w:rsidR="00862BBB" w:rsidRDefault="00BD3105">
            <w:pPr>
              <w:numPr>
                <w:ilvl w:val="0"/>
                <w:numId w:val="3"/>
              </w:numPr>
              <w:spacing w:after="120" w:line="240" w:lineRule="auto"/>
              <w:ind w:hanging="360"/>
            </w:pPr>
            <w:r>
              <w:rPr>
                <w:rFonts w:ascii="Open Sans" w:eastAsia="Open Sans" w:hAnsi="Open Sans" w:cs="Open Sans"/>
              </w:rPr>
              <w:t xml:space="preserve">Processing out of contract requests, checking, challenging, and approving the correct repair solution. </w:t>
            </w:r>
          </w:p>
          <w:p w14:paraId="1BFDF129" w14:textId="77777777" w:rsidR="00862BBB" w:rsidRDefault="00BD3105">
            <w:pPr>
              <w:spacing w:after="95"/>
              <w:ind w:left="720"/>
            </w:pPr>
            <w:r>
              <w:rPr>
                <w:rFonts w:ascii="Open Sans" w:eastAsia="Open Sans" w:hAnsi="Open Sans" w:cs="Open Sans"/>
              </w:rPr>
              <w:t xml:space="preserve"> </w:t>
            </w:r>
          </w:p>
          <w:p w14:paraId="78196811" w14:textId="77777777" w:rsidR="00862BBB" w:rsidRDefault="00BD3105">
            <w:pPr>
              <w:spacing w:after="126"/>
              <w:ind w:left="720"/>
            </w:pPr>
            <w:r>
              <w:rPr>
                <w:rFonts w:ascii="Open Sans" w:eastAsia="Open Sans" w:hAnsi="Open Sans" w:cs="Open Sans"/>
                <w:b/>
              </w:rPr>
              <w:t xml:space="preserve">Financial: </w:t>
            </w:r>
          </w:p>
          <w:p w14:paraId="01BA3A88" w14:textId="77777777" w:rsidR="00862BBB" w:rsidRDefault="00BD3105">
            <w:pPr>
              <w:numPr>
                <w:ilvl w:val="0"/>
                <w:numId w:val="3"/>
              </w:numPr>
              <w:spacing w:after="148" w:line="240" w:lineRule="auto"/>
              <w:ind w:hanging="360"/>
            </w:pPr>
            <w:r>
              <w:rPr>
                <w:rFonts w:ascii="Open Sans" w:eastAsia="Open Sans" w:hAnsi="Open Sans" w:cs="Open Sans"/>
              </w:rPr>
              <w:t xml:space="preserve">Maintain a good understanding of financial budgets and cost control utilising </w:t>
            </w:r>
            <w:proofErr w:type="spellStart"/>
            <w:r>
              <w:rPr>
                <w:rFonts w:ascii="Open Sans" w:eastAsia="Open Sans" w:hAnsi="Open Sans" w:cs="Open Sans"/>
              </w:rPr>
              <w:t>NHF</w:t>
            </w:r>
            <w:proofErr w:type="spellEnd"/>
            <w:r>
              <w:rPr>
                <w:rFonts w:ascii="Open Sans" w:eastAsia="Open Sans" w:hAnsi="Open Sans" w:cs="Open Sans"/>
              </w:rPr>
              <w:t xml:space="preserve"> Schedule of Rates (M3NHF). </w:t>
            </w:r>
          </w:p>
          <w:p w14:paraId="60642BAD" w14:textId="77777777" w:rsidR="00862BBB" w:rsidRDefault="00BD3105">
            <w:pPr>
              <w:numPr>
                <w:ilvl w:val="0"/>
                <w:numId w:val="3"/>
              </w:numPr>
              <w:spacing w:after="151" w:line="240" w:lineRule="auto"/>
              <w:ind w:hanging="360"/>
            </w:pPr>
            <w:r>
              <w:rPr>
                <w:rFonts w:ascii="Open Sans" w:eastAsia="Open Sans" w:hAnsi="Open Sans" w:cs="Open Sans"/>
              </w:rPr>
              <w:t xml:space="preserve">Monitor project expenditure and ensure cost-effective solutions without compromising quality.  </w:t>
            </w:r>
          </w:p>
          <w:p w14:paraId="7DEC757F" w14:textId="77777777" w:rsidR="00862BBB" w:rsidRDefault="00BD3105">
            <w:pPr>
              <w:numPr>
                <w:ilvl w:val="0"/>
                <w:numId w:val="3"/>
              </w:numPr>
              <w:spacing w:after="151" w:line="240" w:lineRule="auto"/>
              <w:ind w:hanging="360"/>
            </w:pPr>
            <w:r>
              <w:rPr>
                <w:rFonts w:ascii="Open Sans" w:eastAsia="Open Sans" w:hAnsi="Open Sans" w:cs="Open Sans"/>
                <w:color w:val="212529"/>
              </w:rPr>
              <w:t xml:space="preserve">Specification writing and tendering of works in compliance with a2dominions procurement policy and financial Regulations. </w:t>
            </w:r>
          </w:p>
          <w:p w14:paraId="73647E52" w14:textId="77777777" w:rsidR="00862BBB" w:rsidRDefault="00BD3105">
            <w:pPr>
              <w:numPr>
                <w:ilvl w:val="0"/>
                <w:numId w:val="3"/>
              </w:numPr>
              <w:spacing w:after="117" w:line="240" w:lineRule="auto"/>
              <w:ind w:hanging="360"/>
            </w:pPr>
            <w:r>
              <w:rPr>
                <w:rFonts w:ascii="Open Sans" w:eastAsia="Open Sans" w:hAnsi="Open Sans" w:cs="Open Sans"/>
              </w:rPr>
              <w:t xml:space="preserve">Responsibility for checking and authorising invoices for works provided by contractors.  </w:t>
            </w:r>
          </w:p>
          <w:p w14:paraId="714F1349" w14:textId="77777777" w:rsidR="00862BBB" w:rsidRDefault="00BD3105">
            <w:pPr>
              <w:spacing w:after="96"/>
              <w:ind w:left="720"/>
            </w:pPr>
            <w:r>
              <w:rPr>
                <w:rFonts w:ascii="Open Sans" w:eastAsia="Open Sans" w:hAnsi="Open Sans" w:cs="Open Sans"/>
              </w:rPr>
              <w:t xml:space="preserve"> </w:t>
            </w:r>
          </w:p>
          <w:p w14:paraId="01A3CF56" w14:textId="77777777" w:rsidR="00862BBB" w:rsidRDefault="00BD3105">
            <w:pPr>
              <w:spacing w:after="126"/>
              <w:ind w:left="720"/>
            </w:pPr>
            <w:r>
              <w:rPr>
                <w:rFonts w:ascii="Open Sans" w:eastAsia="Open Sans" w:hAnsi="Open Sans" w:cs="Open Sans"/>
                <w:b/>
              </w:rPr>
              <w:t xml:space="preserve">Risk Management: </w:t>
            </w:r>
          </w:p>
          <w:p w14:paraId="0455B471" w14:textId="77777777" w:rsidR="00862BBB" w:rsidRDefault="00BD3105">
            <w:pPr>
              <w:numPr>
                <w:ilvl w:val="0"/>
                <w:numId w:val="3"/>
              </w:numPr>
              <w:spacing w:after="151" w:line="240" w:lineRule="auto"/>
              <w:ind w:hanging="360"/>
            </w:pPr>
            <w:r>
              <w:rPr>
                <w:rFonts w:ascii="Open Sans" w:eastAsia="Open Sans" w:hAnsi="Open Sans" w:cs="Open Sans"/>
              </w:rPr>
              <w:t xml:space="preserve">Identify and implement controls to monitor and report on key areas such as cost, programme and Health &amp; Safety. </w:t>
            </w:r>
          </w:p>
          <w:p w14:paraId="66F80E3E" w14:textId="77777777" w:rsidR="00862BBB" w:rsidRDefault="00BD3105">
            <w:pPr>
              <w:numPr>
                <w:ilvl w:val="0"/>
                <w:numId w:val="3"/>
              </w:numPr>
              <w:spacing w:after="117" w:line="240" w:lineRule="auto"/>
              <w:ind w:hanging="360"/>
            </w:pPr>
            <w:r>
              <w:rPr>
                <w:rFonts w:ascii="Open Sans" w:eastAsia="Open Sans" w:hAnsi="Open Sans" w:cs="Open Sans"/>
              </w:rPr>
              <w:t xml:space="preserve">Monitor Key Performance Indicators and undertake regular reviews with contractors for purposes of continual improvement. </w:t>
            </w:r>
          </w:p>
          <w:p w14:paraId="554758E4" w14:textId="77777777" w:rsidR="00862BBB" w:rsidRDefault="00BD3105">
            <w:pPr>
              <w:spacing w:after="95"/>
            </w:pPr>
            <w:r>
              <w:rPr>
                <w:rFonts w:ascii="Open Sans" w:eastAsia="Open Sans" w:hAnsi="Open Sans" w:cs="Open Sans"/>
              </w:rPr>
              <w:t xml:space="preserve"> </w:t>
            </w:r>
          </w:p>
          <w:p w14:paraId="2D2A00CA" w14:textId="77777777" w:rsidR="00862BBB" w:rsidRDefault="00BD3105">
            <w:pPr>
              <w:spacing w:after="126"/>
              <w:ind w:left="720"/>
            </w:pPr>
            <w:r>
              <w:rPr>
                <w:rFonts w:ascii="Open Sans" w:eastAsia="Open Sans" w:hAnsi="Open Sans" w:cs="Open Sans"/>
                <w:b/>
              </w:rPr>
              <w:t xml:space="preserve">Complaints: </w:t>
            </w:r>
          </w:p>
          <w:p w14:paraId="3F6D16AE" w14:textId="77777777" w:rsidR="00862BBB" w:rsidRDefault="00BD3105">
            <w:pPr>
              <w:numPr>
                <w:ilvl w:val="0"/>
                <w:numId w:val="3"/>
              </w:numPr>
              <w:spacing w:after="151" w:line="240" w:lineRule="auto"/>
              <w:ind w:hanging="360"/>
            </w:pPr>
            <w:r>
              <w:rPr>
                <w:rFonts w:ascii="Open Sans" w:eastAsia="Open Sans" w:hAnsi="Open Sans" w:cs="Open Sans"/>
              </w:rPr>
              <w:t xml:space="preserve">Proactively implement service recovery to ensure that complaints are mitigated </w:t>
            </w:r>
          </w:p>
          <w:p w14:paraId="570BEE1F" w14:textId="77777777" w:rsidR="00862BBB" w:rsidRDefault="00BD3105">
            <w:pPr>
              <w:numPr>
                <w:ilvl w:val="0"/>
                <w:numId w:val="3"/>
              </w:numPr>
              <w:ind w:hanging="360"/>
            </w:pPr>
            <w:r>
              <w:rPr>
                <w:rFonts w:ascii="Open Sans" w:eastAsia="Open Sans" w:hAnsi="Open Sans" w:cs="Open Sans"/>
              </w:rPr>
              <w:t xml:space="preserve">Ensure complaints are investigated and then </w:t>
            </w:r>
            <w:proofErr w:type="gramStart"/>
            <w:r>
              <w:rPr>
                <w:rFonts w:ascii="Open Sans" w:eastAsia="Open Sans" w:hAnsi="Open Sans" w:cs="Open Sans"/>
              </w:rPr>
              <w:t>closed down</w:t>
            </w:r>
            <w:proofErr w:type="gramEnd"/>
            <w:r>
              <w:rPr>
                <w:rFonts w:ascii="Open Sans" w:eastAsia="Open Sans" w:hAnsi="Open Sans" w:cs="Open Sans"/>
              </w:rPr>
              <w:t xml:space="preserve"> relevant to your area. </w:t>
            </w:r>
          </w:p>
        </w:tc>
      </w:tr>
    </w:tbl>
    <w:p w14:paraId="43B2A899" w14:textId="77777777" w:rsidR="00862BBB" w:rsidRDefault="00BD3105">
      <w:pPr>
        <w:spacing w:after="0"/>
        <w:jc w:val="both"/>
      </w:pPr>
      <w:r>
        <w:rPr>
          <w:rFonts w:ascii="Tahoma" w:eastAsia="Tahoma" w:hAnsi="Tahoma" w:cs="Tahoma"/>
          <w:color w:val="B7B09C"/>
        </w:rPr>
        <w:t xml:space="preserve"> </w:t>
      </w:r>
    </w:p>
    <w:tbl>
      <w:tblPr>
        <w:tblStyle w:val="TableGrid"/>
        <w:tblW w:w="10450" w:type="dxa"/>
        <w:tblInd w:w="-107" w:type="dxa"/>
        <w:tblCellMar>
          <w:top w:w="72" w:type="dxa"/>
          <w:left w:w="107" w:type="dxa"/>
          <w:right w:w="115" w:type="dxa"/>
        </w:tblCellMar>
        <w:tblLook w:val="04A0" w:firstRow="1" w:lastRow="0" w:firstColumn="1" w:lastColumn="0" w:noHBand="0" w:noVBand="1"/>
      </w:tblPr>
      <w:tblGrid>
        <w:gridCol w:w="10450"/>
      </w:tblGrid>
      <w:tr w:rsidR="00862BBB" w14:paraId="2C89AD2F" w14:textId="77777777" w:rsidTr="00E54CAC">
        <w:trPr>
          <w:trHeight w:val="418"/>
        </w:trPr>
        <w:tc>
          <w:tcPr>
            <w:tcW w:w="10450" w:type="dxa"/>
            <w:tcBorders>
              <w:top w:val="single" w:sz="4" w:space="0" w:color="41748D"/>
              <w:left w:val="single" w:sz="4" w:space="0" w:color="41748D"/>
              <w:bottom w:val="single" w:sz="4" w:space="0" w:color="81AFC5"/>
              <w:right w:val="single" w:sz="4" w:space="0" w:color="41748D"/>
            </w:tcBorders>
            <w:shd w:val="clear" w:color="auto" w:fill="D5E4EB"/>
          </w:tcPr>
          <w:p w14:paraId="37FAD351" w14:textId="77777777" w:rsidR="00862BBB" w:rsidRDefault="00BD3105">
            <w:pPr>
              <w:tabs>
                <w:tab w:val="center" w:pos="6253"/>
                <w:tab w:val="center" w:pos="8027"/>
              </w:tabs>
            </w:pPr>
            <w:r>
              <w:rPr>
                <w:rFonts w:ascii="Tahoma" w:eastAsia="Tahoma" w:hAnsi="Tahoma" w:cs="Tahoma"/>
                <w:b/>
              </w:rPr>
              <w:t xml:space="preserve">Line management </w:t>
            </w:r>
            <w:r>
              <w:rPr>
                <w:rFonts w:ascii="Tahoma" w:eastAsia="Tahoma" w:hAnsi="Tahoma" w:cs="Tahoma"/>
                <w:b/>
              </w:rPr>
              <w:tab/>
            </w:r>
            <w:r>
              <w:rPr>
                <w:rFonts w:ascii="Tahoma" w:eastAsia="Tahoma" w:hAnsi="Tahoma" w:cs="Tahoma"/>
                <w:sz w:val="34"/>
                <w:vertAlign w:val="superscript"/>
              </w:rPr>
              <w:t xml:space="preserve"> </w:t>
            </w:r>
            <w:r>
              <w:rPr>
                <w:rFonts w:ascii="Tahoma" w:eastAsia="Tahoma" w:hAnsi="Tahoma" w:cs="Tahoma"/>
                <w:sz w:val="34"/>
                <w:vertAlign w:val="superscript"/>
              </w:rPr>
              <w:tab/>
              <w:t xml:space="preserve"> </w:t>
            </w:r>
          </w:p>
        </w:tc>
      </w:tr>
      <w:tr w:rsidR="00862BBB" w14:paraId="11A3F342" w14:textId="77777777" w:rsidTr="00E54CAC">
        <w:trPr>
          <w:trHeight w:val="601"/>
        </w:trPr>
        <w:tc>
          <w:tcPr>
            <w:tcW w:w="10450" w:type="dxa"/>
            <w:tcBorders>
              <w:top w:val="single" w:sz="4" w:space="0" w:color="81AFC5"/>
              <w:left w:val="single" w:sz="4" w:space="0" w:color="81AFC5"/>
              <w:bottom w:val="single" w:sz="4" w:space="0" w:color="ABC9D8"/>
              <w:right w:val="single" w:sz="4" w:space="0" w:color="81AFC5"/>
            </w:tcBorders>
          </w:tcPr>
          <w:p w14:paraId="38C5A6FC" w14:textId="77777777" w:rsidR="00862BBB" w:rsidRDefault="00BD3105">
            <w:r>
              <w:rPr>
                <w:rFonts w:ascii="Open Sans" w:eastAsia="Open Sans" w:hAnsi="Open Sans" w:cs="Open Sans"/>
              </w:rPr>
              <w:t xml:space="preserve">None </w:t>
            </w:r>
          </w:p>
        </w:tc>
      </w:tr>
    </w:tbl>
    <w:p w14:paraId="59B7D90E" w14:textId="77777777" w:rsidR="00862BBB" w:rsidRDefault="00BD3105">
      <w:pPr>
        <w:spacing w:after="0"/>
        <w:jc w:val="both"/>
      </w:pPr>
      <w:r>
        <w:rPr>
          <w:rFonts w:ascii="Open Sans" w:eastAsia="Open Sans" w:hAnsi="Open Sans" w:cs="Open Sans"/>
          <w:color w:val="B7B09C"/>
        </w:rPr>
        <w:t xml:space="preserve"> </w:t>
      </w:r>
    </w:p>
    <w:tbl>
      <w:tblPr>
        <w:tblStyle w:val="TableGrid"/>
        <w:tblW w:w="10450" w:type="dxa"/>
        <w:tblInd w:w="-107" w:type="dxa"/>
        <w:tblCellMar>
          <w:top w:w="72" w:type="dxa"/>
          <w:left w:w="107" w:type="dxa"/>
          <w:right w:w="115" w:type="dxa"/>
        </w:tblCellMar>
        <w:tblLook w:val="04A0" w:firstRow="1" w:lastRow="0" w:firstColumn="1" w:lastColumn="0" w:noHBand="0" w:noVBand="1"/>
      </w:tblPr>
      <w:tblGrid>
        <w:gridCol w:w="10450"/>
      </w:tblGrid>
      <w:tr w:rsidR="00862BBB" w14:paraId="3F2C11D3" w14:textId="77777777" w:rsidTr="00E54CAC">
        <w:trPr>
          <w:trHeight w:val="420"/>
        </w:trPr>
        <w:tc>
          <w:tcPr>
            <w:tcW w:w="10450" w:type="dxa"/>
            <w:tcBorders>
              <w:top w:val="single" w:sz="4" w:space="0" w:color="41748D"/>
              <w:left w:val="single" w:sz="4" w:space="0" w:color="41748D"/>
              <w:bottom w:val="single" w:sz="4" w:space="0" w:color="81AFC5"/>
              <w:right w:val="single" w:sz="4" w:space="0" w:color="41748D"/>
            </w:tcBorders>
            <w:shd w:val="clear" w:color="auto" w:fill="D5E4EB"/>
          </w:tcPr>
          <w:p w14:paraId="7D0EE31F" w14:textId="77777777" w:rsidR="00862BBB" w:rsidRDefault="00BD3105">
            <w:pPr>
              <w:tabs>
                <w:tab w:val="center" w:pos="6253"/>
                <w:tab w:val="center" w:pos="8027"/>
              </w:tabs>
            </w:pPr>
            <w:r>
              <w:rPr>
                <w:rFonts w:ascii="Open Sans" w:eastAsia="Open Sans" w:hAnsi="Open Sans" w:cs="Open Sans"/>
                <w:b/>
              </w:rPr>
              <w:lastRenderedPageBreak/>
              <w:t xml:space="preserve">Key internal contacts </w:t>
            </w:r>
            <w:r>
              <w:rPr>
                <w:rFonts w:ascii="Open Sans" w:eastAsia="Open Sans" w:hAnsi="Open Sans" w:cs="Open Sans"/>
                <w:b/>
              </w:rPr>
              <w:tab/>
            </w:r>
            <w:r>
              <w:rPr>
                <w:rFonts w:ascii="Open Sans" w:eastAsia="Open Sans" w:hAnsi="Open Sans" w:cs="Open Sans"/>
              </w:rPr>
              <w:t xml:space="preserve"> </w:t>
            </w:r>
            <w:r>
              <w:rPr>
                <w:rFonts w:ascii="Open Sans" w:eastAsia="Open Sans" w:hAnsi="Open Sans" w:cs="Open Sans"/>
              </w:rPr>
              <w:tab/>
              <w:t xml:space="preserve"> </w:t>
            </w:r>
          </w:p>
        </w:tc>
      </w:tr>
      <w:tr w:rsidR="00862BBB" w14:paraId="6537E4B4" w14:textId="77777777" w:rsidTr="00E54CAC">
        <w:trPr>
          <w:trHeight w:val="611"/>
        </w:trPr>
        <w:tc>
          <w:tcPr>
            <w:tcW w:w="10450" w:type="dxa"/>
            <w:tcBorders>
              <w:top w:val="single" w:sz="4" w:space="0" w:color="81AFC5"/>
              <w:left w:val="single" w:sz="4" w:space="0" w:color="81AFC5"/>
              <w:bottom w:val="single" w:sz="4" w:space="0" w:color="ABC9D8"/>
              <w:right w:val="single" w:sz="4" w:space="0" w:color="81AFC5"/>
            </w:tcBorders>
          </w:tcPr>
          <w:p w14:paraId="18B4A558" w14:textId="77777777" w:rsidR="00862BBB" w:rsidRDefault="00BD3105">
            <w:r>
              <w:rPr>
                <w:rFonts w:ascii="Open Sans" w:eastAsia="Open Sans" w:hAnsi="Open Sans" w:cs="Open Sans"/>
              </w:rPr>
              <w:t xml:space="preserve">All operational departments as well as Finance, Development, Insurance, Legal, Joint Venture partner, Corporate Services &amp; IT. </w:t>
            </w:r>
          </w:p>
        </w:tc>
      </w:tr>
    </w:tbl>
    <w:p w14:paraId="2C4DAF06" w14:textId="77777777" w:rsidR="00862BBB" w:rsidRDefault="00BD3105">
      <w:pPr>
        <w:spacing w:after="0"/>
        <w:jc w:val="both"/>
      </w:pPr>
      <w:r>
        <w:rPr>
          <w:rFonts w:ascii="Open Sans" w:eastAsia="Open Sans" w:hAnsi="Open Sans" w:cs="Open Sans"/>
          <w:color w:val="B7B09C"/>
        </w:rPr>
        <w:t xml:space="preserve"> </w:t>
      </w:r>
    </w:p>
    <w:tbl>
      <w:tblPr>
        <w:tblStyle w:val="TableGrid"/>
        <w:tblW w:w="10450" w:type="dxa"/>
        <w:tblInd w:w="-107" w:type="dxa"/>
        <w:tblCellMar>
          <w:top w:w="72" w:type="dxa"/>
          <w:left w:w="107" w:type="dxa"/>
          <w:right w:w="115" w:type="dxa"/>
        </w:tblCellMar>
        <w:tblLook w:val="04A0" w:firstRow="1" w:lastRow="0" w:firstColumn="1" w:lastColumn="0" w:noHBand="0" w:noVBand="1"/>
      </w:tblPr>
      <w:tblGrid>
        <w:gridCol w:w="10450"/>
      </w:tblGrid>
      <w:tr w:rsidR="00862BBB" w14:paraId="2BE36DD4" w14:textId="77777777" w:rsidTr="00E54CAC">
        <w:trPr>
          <w:trHeight w:val="418"/>
        </w:trPr>
        <w:tc>
          <w:tcPr>
            <w:tcW w:w="10450" w:type="dxa"/>
            <w:tcBorders>
              <w:top w:val="single" w:sz="4" w:space="0" w:color="41748D"/>
              <w:left w:val="single" w:sz="4" w:space="0" w:color="41748D"/>
              <w:bottom w:val="single" w:sz="4" w:space="0" w:color="81AFC5"/>
              <w:right w:val="single" w:sz="4" w:space="0" w:color="41748D"/>
            </w:tcBorders>
            <w:shd w:val="clear" w:color="auto" w:fill="D5E4EB"/>
          </w:tcPr>
          <w:p w14:paraId="3B4046A8" w14:textId="77777777" w:rsidR="00862BBB" w:rsidRDefault="00BD3105">
            <w:pPr>
              <w:tabs>
                <w:tab w:val="center" w:pos="6253"/>
                <w:tab w:val="center" w:pos="8027"/>
              </w:tabs>
            </w:pPr>
            <w:r>
              <w:rPr>
                <w:rFonts w:ascii="Open Sans" w:eastAsia="Open Sans" w:hAnsi="Open Sans" w:cs="Open Sans"/>
                <w:b/>
              </w:rPr>
              <w:t xml:space="preserve">Key external contacts </w:t>
            </w:r>
            <w:r>
              <w:rPr>
                <w:rFonts w:ascii="Open Sans" w:eastAsia="Open Sans" w:hAnsi="Open Sans" w:cs="Open Sans"/>
                <w:b/>
              </w:rPr>
              <w:tab/>
            </w:r>
            <w:r>
              <w:rPr>
                <w:rFonts w:ascii="Open Sans" w:eastAsia="Open Sans" w:hAnsi="Open Sans" w:cs="Open Sans"/>
              </w:rPr>
              <w:t xml:space="preserve"> </w:t>
            </w:r>
            <w:r>
              <w:rPr>
                <w:rFonts w:ascii="Open Sans" w:eastAsia="Open Sans" w:hAnsi="Open Sans" w:cs="Open Sans"/>
              </w:rPr>
              <w:tab/>
              <w:t xml:space="preserve"> </w:t>
            </w:r>
          </w:p>
        </w:tc>
      </w:tr>
      <w:tr w:rsidR="00862BBB" w14:paraId="76B448E4" w14:textId="77777777" w:rsidTr="00E54CAC">
        <w:trPr>
          <w:trHeight w:val="911"/>
        </w:trPr>
        <w:tc>
          <w:tcPr>
            <w:tcW w:w="10450" w:type="dxa"/>
            <w:tcBorders>
              <w:top w:val="single" w:sz="4" w:space="0" w:color="81AFC5"/>
              <w:left w:val="single" w:sz="4" w:space="0" w:color="81AFC5"/>
              <w:bottom w:val="single" w:sz="4" w:space="0" w:color="ABC9D8"/>
              <w:right w:val="single" w:sz="4" w:space="0" w:color="81AFC5"/>
            </w:tcBorders>
          </w:tcPr>
          <w:p w14:paraId="4EF92CD7" w14:textId="77777777" w:rsidR="00862BBB" w:rsidRDefault="00BD3105">
            <w:pPr>
              <w:spacing w:line="239" w:lineRule="auto"/>
            </w:pPr>
            <w:r>
              <w:rPr>
                <w:rFonts w:ascii="Open Sans" w:eastAsia="Open Sans" w:hAnsi="Open Sans" w:cs="Open Sans"/>
              </w:rPr>
              <w:t xml:space="preserve">Customers, Local Authorities, 3rd parties’ Legal Team, contractors, MPs and other housing providers. </w:t>
            </w:r>
          </w:p>
          <w:p w14:paraId="483A113E" w14:textId="77777777" w:rsidR="00862BBB" w:rsidRDefault="00BD3105">
            <w:r>
              <w:rPr>
                <w:rFonts w:ascii="Open Sans" w:eastAsia="Open Sans" w:hAnsi="Open Sans" w:cs="Open Sans"/>
              </w:rPr>
              <w:t xml:space="preserve"> </w:t>
            </w:r>
          </w:p>
        </w:tc>
      </w:tr>
    </w:tbl>
    <w:p w14:paraId="7D5D5D11" w14:textId="77777777" w:rsidR="00862BBB" w:rsidRDefault="00BD3105">
      <w:pPr>
        <w:spacing w:after="0"/>
        <w:jc w:val="both"/>
      </w:pPr>
      <w:r>
        <w:rPr>
          <w:rFonts w:ascii="Open Sans" w:eastAsia="Open Sans" w:hAnsi="Open Sans" w:cs="Open Sans"/>
          <w:color w:val="B7B09C"/>
        </w:rPr>
        <w:t xml:space="preserve"> </w:t>
      </w:r>
    </w:p>
    <w:tbl>
      <w:tblPr>
        <w:tblStyle w:val="TableGrid"/>
        <w:tblW w:w="10450" w:type="dxa"/>
        <w:tblInd w:w="-107" w:type="dxa"/>
        <w:tblCellMar>
          <w:top w:w="72" w:type="dxa"/>
          <w:left w:w="107" w:type="dxa"/>
          <w:right w:w="82" w:type="dxa"/>
        </w:tblCellMar>
        <w:tblLook w:val="04A0" w:firstRow="1" w:lastRow="0" w:firstColumn="1" w:lastColumn="0" w:noHBand="0" w:noVBand="1"/>
      </w:tblPr>
      <w:tblGrid>
        <w:gridCol w:w="10450"/>
      </w:tblGrid>
      <w:tr w:rsidR="00862BBB" w14:paraId="7E3DF372" w14:textId="77777777" w:rsidTr="00E54CAC">
        <w:trPr>
          <w:trHeight w:val="418"/>
        </w:trPr>
        <w:tc>
          <w:tcPr>
            <w:tcW w:w="10450" w:type="dxa"/>
            <w:tcBorders>
              <w:top w:val="single" w:sz="4" w:space="0" w:color="41748D"/>
              <w:left w:val="single" w:sz="4" w:space="0" w:color="41748D"/>
              <w:bottom w:val="single" w:sz="4" w:space="0" w:color="81AFC5"/>
              <w:right w:val="single" w:sz="4" w:space="0" w:color="41748D"/>
            </w:tcBorders>
            <w:shd w:val="clear" w:color="auto" w:fill="D5E4EB"/>
          </w:tcPr>
          <w:p w14:paraId="01C85A54" w14:textId="77777777" w:rsidR="00862BBB" w:rsidRDefault="00BD3105">
            <w:pPr>
              <w:tabs>
                <w:tab w:val="center" w:pos="6253"/>
                <w:tab w:val="center" w:pos="8027"/>
              </w:tabs>
            </w:pPr>
            <w:r>
              <w:rPr>
                <w:rFonts w:ascii="Open Sans" w:eastAsia="Open Sans" w:hAnsi="Open Sans" w:cs="Open Sans"/>
                <w:b/>
              </w:rPr>
              <w:t xml:space="preserve">Operating environment/ dimensions </w:t>
            </w:r>
            <w:r>
              <w:rPr>
                <w:rFonts w:ascii="Open Sans" w:eastAsia="Open Sans" w:hAnsi="Open Sans" w:cs="Open Sans"/>
                <w:b/>
              </w:rPr>
              <w:tab/>
            </w:r>
            <w:r>
              <w:rPr>
                <w:rFonts w:ascii="Open Sans" w:eastAsia="Open Sans" w:hAnsi="Open Sans" w:cs="Open Sans"/>
              </w:rPr>
              <w:t xml:space="preserve"> </w:t>
            </w:r>
            <w:r>
              <w:rPr>
                <w:rFonts w:ascii="Open Sans" w:eastAsia="Open Sans" w:hAnsi="Open Sans" w:cs="Open Sans"/>
              </w:rPr>
              <w:tab/>
              <w:t xml:space="preserve"> </w:t>
            </w:r>
          </w:p>
        </w:tc>
      </w:tr>
      <w:tr w:rsidR="00862BBB" w14:paraId="2929B953" w14:textId="77777777" w:rsidTr="00E54CAC">
        <w:trPr>
          <w:trHeight w:val="1809"/>
        </w:trPr>
        <w:tc>
          <w:tcPr>
            <w:tcW w:w="10450" w:type="dxa"/>
            <w:tcBorders>
              <w:top w:val="single" w:sz="4" w:space="0" w:color="81AFC5"/>
              <w:left w:val="single" w:sz="4" w:space="0" w:color="81AFC5"/>
              <w:bottom w:val="single" w:sz="4" w:space="0" w:color="ABC9D8"/>
              <w:right w:val="single" w:sz="4" w:space="0" w:color="81AFC5"/>
            </w:tcBorders>
          </w:tcPr>
          <w:p w14:paraId="29B15FB1" w14:textId="77777777" w:rsidR="00862BBB" w:rsidRDefault="00BD3105">
            <w:pPr>
              <w:spacing w:after="1" w:line="239" w:lineRule="auto"/>
            </w:pPr>
            <w:r>
              <w:rPr>
                <w:rFonts w:ascii="Open Sans" w:eastAsia="Open Sans" w:hAnsi="Open Sans" w:cs="Open Sans"/>
              </w:rPr>
              <w:t xml:space="preserve">The Property Projects Team has responsibility for ensuring the integrity and compliance of housing assets via surveying activities and case management of repairs to correct disrepair and comply with </w:t>
            </w:r>
            <w:proofErr w:type="spellStart"/>
            <w:r>
              <w:rPr>
                <w:rFonts w:ascii="Open Sans" w:eastAsia="Open Sans" w:hAnsi="Open Sans" w:cs="Open Sans"/>
              </w:rPr>
              <w:t>HHSRS</w:t>
            </w:r>
            <w:proofErr w:type="spellEnd"/>
            <w:r>
              <w:rPr>
                <w:rFonts w:ascii="Open Sans" w:eastAsia="Open Sans" w:hAnsi="Open Sans" w:cs="Open Sans"/>
              </w:rPr>
              <w:t>. The team strive to ensure A2Dominion homes are where people want to live.</w:t>
            </w:r>
            <w:r>
              <w:rPr>
                <w:rFonts w:ascii="Open Sans" w:eastAsia="Open Sans" w:hAnsi="Open Sans" w:cs="Open Sans"/>
                <w:color w:val="FF0000"/>
              </w:rPr>
              <w:t xml:space="preserve"> </w:t>
            </w:r>
          </w:p>
          <w:p w14:paraId="14B0DCD9" w14:textId="77777777" w:rsidR="00862BBB" w:rsidRDefault="00BD3105">
            <w:r>
              <w:rPr>
                <w:rFonts w:ascii="Open Sans" w:eastAsia="Open Sans" w:hAnsi="Open Sans" w:cs="Open Sans"/>
              </w:rPr>
              <w:t xml:space="preserve"> </w:t>
            </w:r>
          </w:p>
          <w:p w14:paraId="6015389D" w14:textId="77777777" w:rsidR="00862BBB" w:rsidRDefault="00BD3105">
            <w:r>
              <w:rPr>
                <w:rFonts w:ascii="Open Sans" w:eastAsia="Open Sans" w:hAnsi="Open Sans" w:cs="Open Sans"/>
              </w:rPr>
              <w:t xml:space="preserve">May be requirement to participate on out of hours rota.  </w:t>
            </w:r>
          </w:p>
        </w:tc>
      </w:tr>
    </w:tbl>
    <w:p w14:paraId="40B77A45" w14:textId="77777777" w:rsidR="00862BBB" w:rsidRDefault="00BD3105">
      <w:pPr>
        <w:spacing w:after="0"/>
        <w:jc w:val="both"/>
      </w:pPr>
      <w:r>
        <w:rPr>
          <w:rFonts w:ascii="Tahoma" w:eastAsia="Tahoma" w:hAnsi="Tahoma" w:cs="Tahoma"/>
          <w:color w:val="B7B09C"/>
        </w:rPr>
        <w:t xml:space="preserve"> </w:t>
      </w:r>
    </w:p>
    <w:tbl>
      <w:tblPr>
        <w:tblStyle w:val="TableGrid"/>
        <w:tblW w:w="10450" w:type="dxa"/>
        <w:tblInd w:w="-107" w:type="dxa"/>
        <w:tblCellMar>
          <w:top w:w="58" w:type="dxa"/>
          <w:left w:w="107" w:type="dxa"/>
          <w:right w:w="115" w:type="dxa"/>
        </w:tblCellMar>
        <w:tblLook w:val="04A0" w:firstRow="1" w:lastRow="0" w:firstColumn="1" w:lastColumn="0" w:noHBand="0" w:noVBand="1"/>
      </w:tblPr>
      <w:tblGrid>
        <w:gridCol w:w="7615"/>
        <w:gridCol w:w="1276"/>
        <w:gridCol w:w="1559"/>
      </w:tblGrid>
      <w:tr w:rsidR="00862BBB" w14:paraId="57662DD1" w14:textId="77777777" w:rsidTr="00E54CAC">
        <w:trPr>
          <w:trHeight w:val="526"/>
        </w:trPr>
        <w:tc>
          <w:tcPr>
            <w:tcW w:w="7615" w:type="dxa"/>
            <w:tcBorders>
              <w:top w:val="single" w:sz="4" w:space="0" w:color="41748D"/>
              <w:left w:val="single" w:sz="4" w:space="0" w:color="41748D"/>
              <w:bottom w:val="single" w:sz="4" w:space="0" w:color="41748D"/>
              <w:right w:val="nil"/>
            </w:tcBorders>
            <w:shd w:val="clear" w:color="auto" w:fill="41748D"/>
            <w:vAlign w:val="center"/>
          </w:tcPr>
          <w:p w14:paraId="59DA9017" w14:textId="77777777" w:rsidR="00862BBB" w:rsidRDefault="00BD3105">
            <w:r>
              <w:rPr>
                <w:rFonts w:ascii="Tahoma" w:eastAsia="Tahoma" w:hAnsi="Tahoma" w:cs="Tahoma"/>
                <w:b/>
                <w:color w:val="FFFFFF"/>
              </w:rPr>
              <w:t xml:space="preserve">Knowledge, skills and competencies </w:t>
            </w:r>
          </w:p>
        </w:tc>
        <w:tc>
          <w:tcPr>
            <w:tcW w:w="1276" w:type="dxa"/>
            <w:tcBorders>
              <w:top w:val="single" w:sz="4" w:space="0" w:color="41748D"/>
              <w:left w:val="nil"/>
              <w:bottom w:val="single" w:sz="4" w:space="0" w:color="41748D"/>
              <w:right w:val="nil"/>
            </w:tcBorders>
            <w:shd w:val="clear" w:color="auto" w:fill="41748D"/>
            <w:vAlign w:val="center"/>
          </w:tcPr>
          <w:p w14:paraId="30D6B931" w14:textId="77777777" w:rsidR="00862BBB" w:rsidRDefault="00BD3105">
            <w:pPr>
              <w:ind w:left="7"/>
              <w:jc w:val="center"/>
            </w:pPr>
            <w:r>
              <w:rPr>
                <w:rFonts w:ascii="Tahoma" w:eastAsia="Tahoma" w:hAnsi="Tahoma" w:cs="Tahoma"/>
                <w:color w:val="FFFFFF"/>
              </w:rPr>
              <w:t xml:space="preserve">Essential </w:t>
            </w:r>
          </w:p>
        </w:tc>
        <w:tc>
          <w:tcPr>
            <w:tcW w:w="1559" w:type="dxa"/>
            <w:tcBorders>
              <w:top w:val="single" w:sz="4" w:space="0" w:color="41748D"/>
              <w:left w:val="nil"/>
              <w:bottom w:val="single" w:sz="4" w:space="0" w:color="41748D"/>
              <w:right w:val="single" w:sz="4" w:space="0" w:color="41748D"/>
            </w:tcBorders>
            <w:shd w:val="clear" w:color="auto" w:fill="41748D"/>
            <w:vAlign w:val="center"/>
          </w:tcPr>
          <w:p w14:paraId="388B69CA" w14:textId="77777777" w:rsidR="00862BBB" w:rsidRDefault="00BD3105">
            <w:pPr>
              <w:ind w:left="9"/>
              <w:jc w:val="center"/>
            </w:pPr>
            <w:r>
              <w:rPr>
                <w:rFonts w:ascii="Tahoma" w:eastAsia="Tahoma" w:hAnsi="Tahoma" w:cs="Tahoma"/>
                <w:color w:val="FFFFFF"/>
              </w:rPr>
              <w:t xml:space="preserve">Desirable </w:t>
            </w:r>
          </w:p>
        </w:tc>
      </w:tr>
      <w:tr w:rsidR="00862BBB" w14:paraId="5E0964E7" w14:textId="77777777" w:rsidTr="00E54CAC">
        <w:trPr>
          <w:trHeight w:val="419"/>
        </w:trPr>
        <w:tc>
          <w:tcPr>
            <w:tcW w:w="7615" w:type="dxa"/>
            <w:tcBorders>
              <w:top w:val="single" w:sz="4" w:space="0" w:color="41748D"/>
              <w:left w:val="single" w:sz="4" w:space="0" w:color="81AFC5"/>
              <w:bottom w:val="single" w:sz="4" w:space="0" w:color="81AFC5"/>
              <w:right w:val="nil"/>
            </w:tcBorders>
            <w:shd w:val="clear" w:color="auto" w:fill="D5E4EB"/>
          </w:tcPr>
          <w:p w14:paraId="05F8970D" w14:textId="77777777" w:rsidR="00862BBB" w:rsidRDefault="00BD3105">
            <w:r>
              <w:rPr>
                <w:rFonts w:ascii="Tahoma" w:eastAsia="Tahoma" w:hAnsi="Tahoma" w:cs="Tahoma"/>
                <w:b/>
              </w:rPr>
              <w:t>Qualifications/training</w:t>
            </w:r>
            <w:r>
              <w:rPr>
                <w:rFonts w:ascii="Tahoma" w:eastAsia="Tahoma" w:hAnsi="Tahoma" w:cs="Tahoma"/>
              </w:rPr>
              <w:t xml:space="preserve"> </w:t>
            </w:r>
          </w:p>
        </w:tc>
        <w:tc>
          <w:tcPr>
            <w:tcW w:w="1276" w:type="dxa"/>
            <w:tcBorders>
              <w:top w:val="single" w:sz="4" w:space="0" w:color="41748D"/>
              <w:left w:val="nil"/>
              <w:bottom w:val="single" w:sz="4" w:space="0" w:color="81AFC5"/>
              <w:right w:val="nil"/>
            </w:tcBorders>
            <w:shd w:val="clear" w:color="auto" w:fill="D5E4EB"/>
          </w:tcPr>
          <w:p w14:paraId="2CC78552" w14:textId="77777777" w:rsidR="00862BBB" w:rsidRDefault="00862BBB"/>
        </w:tc>
        <w:tc>
          <w:tcPr>
            <w:tcW w:w="1559" w:type="dxa"/>
            <w:tcBorders>
              <w:top w:val="single" w:sz="4" w:space="0" w:color="41748D"/>
              <w:left w:val="nil"/>
              <w:bottom w:val="single" w:sz="4" w:space="0" w:color="81AFC5"/>
              <w:right w:val="single" w:sz="4" w:space="0" w:color="81AFC5"/>
            </w:tcBorders>
            <w:shd w:val="clear" w:color="auto" w:fill="D5E4EB"/>
          </w:tcPr>
          <w:p w14:paraId="7D526C15" w14:textId="77777777" w:rsidR="00862BBB" w:rsidRDefault="00862BBB"/>
        </w:tc>
      </w:tr>
      <w:tr w:rsidR="00862BBB" w14:paraId="7C0AAA5B" w14:textId="77777777" w:rsidTr="00E54CAC">
        <w:trPr>
          <w:trHeight w:val="611"/>
        </w:trPr>
        <w:tc>
          <w:tcPr>
            <w:tcW w:w="7615" w:type="dxa"/>
            <w:tcBorders>
              <w:top w:val="single" w:sz="4" w:space="0" w:color="81AFC5"/>
              <w:left w:val="single" w:sz="4" w:space="0" w:color="81AFC5"/>
              <w:bottom w:val="single" w:sz="4" w:space="0" w:color="ABC9D8"/>
              <w:right w:val="single" w:sz="4" w:space="0" w:color="81AFC5"/>
            </w:tcBorders>
          </w:tcPr>
          <w:p w14:paraId="2970D4C0" w14:textId="77777777" w:rsidR="00862BBB" w:rsidRDefault="00BD3105">
            <w:r>
              <w:rPr>
                <w:rFonts w:ascii="Open Sans" w:eastAsia="Open Sans" w:hAnsi="Open Sans" w:cs="Open Sans"/>
              </w:rPr>
              <w:t xml:space="preserve">Educated to GCSE level or equivalent in Math’s &amp; </w:t>
            </w:r>
          </w:p>
          <w:p w14:paraId="689E93A1" w14:textId="77777777" w:rsidR="00862BBB" w:rsidRDefault="00BD3105">
            <w:r>
              <w:rPr>
                <w:rFonts w:ascii="Open Sans" w:eastAsia="Open Sans" w:hAnsi="Open Sans" w:cs="Open Sans"/>
              </w:rPr>
              <w:t xml:space="preserve">English (Grades A* - C) </w:t>
            </w:r>
          </w:p>
        </w:tc>
        <w:tc>
          <w:tcPr>
            <w:tcW w:w="1276" w:type="dxa"/>
            <w:tcBorders>
              <w:top w:val="single" w:sz="4" w:space="0" w:color="81AFC5"/>
              <w:left w:val="single" w:sz="4" w:space="0" w:color="81AFC5"/>
              <w:bottom w:val="single" w:sz="4" w:space="0" w:color="ABC9D8"/>
              <w:right w:val="single" w:sz="4" w:space="0" w:color="81AFC5"/>
            </w:tcBorders>
            <w:vAlign w:val="center"/>
          </w:tcPr>
          <w:p w14:paraId="26926513" w14:textId="77777777" w:rsidR="00862BBB" w:rsidRDefault="00BD3105">
            <w:pPr>
              <w:ind w:left="3"/>
              <w:jc w:val="center"/>
            </w:pPr>
            <w:r>
              <w:rPr>
                <w:rFonts w:ascii="Open Sans" w:eastAsia="Open Sans" w:hAnsi="Open Sans" w:cs="Open Sans"/>
              </w:rPr>
              <w:t xml:space="preserve">A </w:t>
            </w:r>
          </w:p>
        </w:tc>
        <w:tc>
          <w:tcPr>
            <w:tcW w:w="1559" w:type="dxa"/>
            <w:tcBorders>
              <w:top w:val="single" w:sz="4" w:space="0" w:color="81AFC5"/>
              <w:left w:val="single" w:sz="4" w:space="0" w:color="81AFC5"/>
              <w:bottom w:val="single" w:sz="4" w:space="0" w:color="ABC9D8"/>
              <w:right w:val="single" w:sz="4" w:space="0" w:color="81AFC5"/>
            </w:tcBorders>
            <w:vAlign w:val="center"/>
          </w:tcPr>
          <w:p w14:paraId="593C5EB8" w14:textId="77777777" w:rsidR="00862BBB" w:rsidRDefault="00BD3105">
            <w:pPr>
              <w:ind w:left="68"/>
              <w:jc w:val="center"/>
            </w:pPr>
            <w:r>
              <w:rPr>
                <w:rFonts w:ascii="Open Sans" w:eastAsia="Open Sans" w:hAnsi="Open Sans" w:cs="Open Sans"/>
              </w:rPr>
              <w:t xml:space="preserve"> </w:t>
            </w:r>
          </w:p>
        </w:tc>
      </w:tr>
      <w:tr w:rsidR="00862BBB" w14:paraId="467124F5" w14:textId="77777777" w:rsidTr="00F7441F">
        <w:trPr>
          <w:trHeight w:val="631"/>
        </w:trPr>
        <w:tc>
          <w:tcPr>
            <w:tcW w:w="7615" w:type="dxa"/>
            <w:tcBorders>
              <w:top w:val="single" w:sz="4" w:space="0" w:color="ABC9D8"/>
              <w:left w:val="single" w:sz="4" w:space="0" w:color="81AFC5"/>
              <w:bottom w:val="single" w:sz="4" w:space="0" w:color="ABC9D8"/>
              <w:right w:val="single" w:sz="4" w:space="0" w:color="81AFC5"/>
            </w:tcBorders>
          </w:tcPr>
          <w:p w14:paraId="40366C61" w14:textId="77777777" w:rsidR="00862BBB" w:rsidRDefault="00BD3105">
            <w:r>
              <w:rPr>
                <w:rFonts w:ascii="Open Sans" w:eastAsia="Open Sans" w:hAnsi="Open Sans" w:cs="Open Sans"/>
              </w:rPr>
              <w:t xml:space="preserve">HNC/Degree in surveying, civil engineering, construction or a related field or equivalent experience. </w:t>
            </w:r>
          </w:p>
        </w:tc>
        <w:tc>
          <w:tcPr>
            <w:tcW w:w="1276" w:type="dxa"/>
            <w:tcBorders>
              <w:top w:val="single" w:sz="4" w:space="0" w:color="ABC9D8"/>
              <w:left w:val="single" w:sz="4" w:space="0" w:color="81AFC5"/>
              <w:bottom w:val="single" w:sz="4" w:space="0" w:color="ABC9D8"/>
              <w:right w:val="single" w:sz="4" w:space="0" w:color="81AFC5"/>
            </w:tcBorders>
          </w:tcPr>
          <w:p w14:paraId="02E8A0E1" w14:textId="77777777" w:rsidR="00862BBB" w:rsidRDefault="00BD3105">
            <w:pPr>
              <w:ind w:left="3"/>
              <w:jc w:val="center"/>
            </w:pPr>
            <w:r>
              <w:rPr>
                <w:rFonts w:ascii="Open Sans" w:eastAsia="Open Sans" w:hAnsi="Open Sans" w:cs="Open Sans"/>
              </w:rPr>
              <w:t xml:space="preserve">A </w:t>
            </w:r>
          </w:p>
        </w:tc>
        <w:tc>
          <w:tcPr>
            <w:tcW w:w="1559" w:type="dxa"/>
            <w:tcBorders>
              <w:top w:val="single" w:sz="4" w:space="0" w:color="ABC9D8"/>
              <w:left w:val="single" w:sz="4" w:space="0" w:color="81AFC5"/>
              <w:bottom w:val="single" w:sz="4" w:space="0" w:color="ABC9D8"/>
              <w:right w:val="single" w:sz="4" w:space="0" w:color="81AFC5"/>
            </w:tcBorders>
            <w:vAlign w:val="center"/>
          </w:tcPr>
          <w:p w14:paraId="317090D6" w14:textId="77777777" w:rsidR="00862BBB" w:rsidRDefault="00BD3105">
            <w:pPr>
              <w:ind w:left="1"/>
            </w:pPr>
            <w:r>
              <w:rPr>
                <w:rFonts w:ascii="Open Sans" w:eastAsia="Open Sans" w:hAnsi="Open Sans" w:cs="Open Sans"/>
              </w:rPr>
              <w:t xml:space="preserve"> </w:t>
            </w:r>
          </w:p>
        </w:tc>
      </w:tr>
      <w:tr w:rsidR="00862BBB" w14:paraId="09AAC2E6" w14:textId="77777777" w:rsidTr="00F7441F">
        <w:trPr>
          <w:trHeight w:val="627"/>
        </w:trPr>
        <w:tc>
          <w:tcPr>
            <w:tcW w:w="7615" w:type="dxa"/>
            <w:tcBorders>
              <w:top w:val="single" w:sz="4" w:space="0" w:color="ABC9D8"/>
              <w:left w:val="single" w:sz="4" w:space="0" w:color="81AFC5"/>
              <w:bottom w:val="single" w:sz="4" w:space="0" w:color="81AFC5"/>
              <w:right w:val="single" w:sz="4" w:space="0" w:color="81AFC5"/>
            </w:tcBorders>
          </w:tcPr>
          <w:p w14:paraId="7DA392DB" w14:textId="77777777" w:rsidR="00862BBB" w:rsidRDefault="00BD3105">
            <w:r>
              <w:rPr>
                <w:rFonts w:ascii="Open Sans" w:eastAsia="Open Sans" w:hAnsi="Open Sans" w:cs="Open Sans"/>
              </w:rPr>
              <w:t xml:space="preserve">Minimum of 2 </w:t>
            </w:r>
            <w:proofErr w:type="spellStart"/>
            <w:r>
              <w:rPr>
                <w:rFonts w:ascii="Open Sans" w:eastAsia="Open Sans" w:hAnsi="Open Sans" w:cs="Open Sans"/>
              </w:rPr>
              <w:t>years experience</w:t>
            </w:r>
            <w:proofErr w:type="spellEnd"/>
            <w:r>
              <w:rPr>
                <w:rFonts w:ascii="Open Sans" w:eastAsia="Open Sans" w:hAnsi="Open Sans" w:cs="Open Sans"/>
              </w:rPr>
              <w:t xml:space="preserve"> working experience of housing regulations, buildings codes and safety standards. </w:t>
            </w:r>
          </w:p>
        </w:tc>
        <w:tc>
          <w:tcPr>
            <w:tcW w:w="1276" w:type="dxa"/>
            <w:tcBorders>
              <w:top w:val="single" w:sz="4" w:space="0" w:color="ABC9D8"/>
              <w:left w:val="single" w:sz="4" w:space="0" w:color="81AFC5"/>
              <w:bottom w:val="single" w:sz="4" w:space="0" w:color="81AFC5"/>
              <w:right w:val="single" w:sz="4" w:space="0" w:color="81AFC5"/>
            </w:tcBorders>
          </w:tcPr>
          <w:p w14:paraId="0745E32F" w14:textId="77777777" w:rsidR="00862BBB" w:rsidRDefault="00BD3105">
            <w:pPr>
              <w:ind w:left="3"/>
              <w:jc w:val="center"/>
            </w:pPr>
            <w:r>
              <w:rPr>
                <w:rFonts w:ascii="Open Sans" w:eastAsia="Open Sans" w:hAnsi="Open Sans" w:cs="Open Sans"/>
              </w:rPr>
              <w:t xml:space="preserve">A </w:t>
            </w:r>
          </w:p>
        </w:tc>
        <w:tc>
          <w:tcPr>
            <w:tcW w:w="1559" w:type="dxa"/>
            <w:tcBorders>
              <w:top w:val="single" w:sz="4" w:space="0" w:color="ABC9D8"/>
              <w:left w:val="single" w:sz="4" w:space="0" w:color="81AFC5"/>
              <w:bottom w:val="single" w:sz="4" w:space="0" w:color="81AFC5"/>
              <w:right w:val="single" w:sz="4" w:space="0" w:color="81AFC5"/>
            </w:tcBorders>
            <w:vAlign w:val="center"/>
          </w:tcPr>
          <w:p w14:paraId="1F292CDC" w14:textId="77777777" w:rsidR="00862BBB" w:rsidRDefault="00BD3105">
            <w:pPr>
              <w:ind w:left="68"/>
              <w:jc w:val="center"/>
            </w:pPr>
            <w:r>
              <w:rPr>
                <w:rFonts w:ascii="Open Sans" w:eastAsia="Open Sans" w:hAnsi="Open Sans" w:cs="Open Sans"/>
              </w:rPr>
              <w:t xml:space="preserve"> </w:t>
            </w:r>
          </w:p>
        </w:tc>
      </w:tr>
      <w:tr w:rsidR="00862BBB" w14:paraId="5E55C364" w14:textId="77777777" w:rsidTr="00E54CAC">
        <w:trPr>
          <w:trHeight w:val="611"/>
        </w:trPr>
        <w:tc>
          <w:tcPr>
            <w:tcW w:w="7615" w:type="dxa"/>
            <w:tcBorders>
              <w:top w:val="single" w:sz="4" w:space="0" w:color="81AFC5"/>
              <w:left w:val="single" w:sz="4" w:space="0" w:color="81AFC5"/>
              <w:bottom w:val="single" w:sz="4" w:space="0" w:color="81AFC5"/>
              <w:right w:val="single" w:sz="4" w:space="0" w:color="81AFC5"/>
            </w:tcBorders>
          </w:tcPr>
          <w:p w14:paraId="7703B643" w14:textId="77777777" w:rsidR="00862BBB" w:rsidRDefault="00BD3105">
            <w:r>
              <w:rPr>
                <w:rFonts w:ascii="Open Sans" w:eastAsia="Open Sans" w:hAnsi="Open Sans" w:cs="Open Sans"/>
              </w:rPr>
              <w:t xml:space="preserve">Minimum of 2 </w:t>
            </w:r>
            <w:proofErr w:type="spellStart"/>
            <w:r>
              <w:rPr>
                <w:rFonts w:ascii="Open Sans" w:eastAsia="Open Sans" w:hAnsi="Open Sans" w:cs="Open Sans"/>
              </w:rPr>
              <w:t>years experience</w:t>
            </w:r>
            <w:proofErr w:type="spellEnd"/>
            <w:r>
              <w:rPr>
                <w:rFonts w:ascii="Open Sans" w:eastAsia="Open Sans" w:hAnsi="Open Sans" w:cs="Open Sans"/>
              </w:rPr>
              <w:t xml:space="preserve"> working in construction or property maintenance </w:t>
            </w:r>
          </w:p>
        </w:tc>
        <w:tc>
          <w:tcPr>
            <w:tcW w:w="1276" w:type="dxa"/>
            <w:tcBorders>
              <w:top w:val="single" w:sz="4" w:space="0" w:color="81AFC5"/>
              <w:left w:val="single" w:sz="4" w:space="0" w:color="81AFC5"/>
              <w:bottom w:val="single" w:sz="4" w:space="0" w:color="81AFC5"/>
              <w:right w:val="single" w:sz="4" w:space="0" w:color="81AFC5"/>
            </w:tcBorders>
          </w:tcPr>
          <w:p w14:paraId="647417D5" w14:textId="77777777" w:rsidR="00862BBB" w:rsidRDefault="00BD3105">
            <w:pPr>
              <w:ind w:left="3"/>
              <w:jc w:val="center"/>
            </w:pPr>
            <w:r>
              <w:rPr>
                <w:rFonts w:ascii="Open Sans" w:eastAsia="Open Sans" w:hAnsi="Open Sans" w:cs="Open Sans"/>
              </w:rPr>
              <w:t xml:space="preserve">A </w:t>
            </w:r>
          </w:p>
        </w:tc>
        <w:tc>
          <w:tcPr>
            <w:tcW w:w="1559" w:type="dxa"/>
            <w:tcBorders>
              <w:top w:val="single" w:sz="4" w:space="0" w:color="81AFC5"/>
              <w:left w:val="single" w:sz="4" w:space="0" w:color="81AFC5"/>
              <w:bottom w:val="single" w:sz="4" w:space="0" w:color="81AFC5"/>
              <w:right w:val="single" w:sz="4" w:space="0" w:color="81AFC5"/>
            </w:tcBorders>
            <w:vAlign w:val="center"/>
          </w:tcPr>
          <w:p w14:paraId="54C32B02" w14:textId="77777777" w:rsidR="00862BBB" w:rsidRDefault="00BD3105">
            <w:pPr>
              <w:ind w:left="68"/>
              <w:jc w:val="center"/>
            </w:pPr>
            <w:r>
              <w:rPr>
                <w:rFonts w:ascii="Open Sans" w:eastAsia="Open Sans" w:hAnsi="Open Sans" w:cs="Open Sans"/>
              </w:rPr>
              <w:t xml:space="preserve"> </w:t>
            </w:r>
          </w:p>
        </w:tc>
      </w:tr>
      <w:tr w:rsidR="00862BBB" w14:paraId="793F8B73" w14:textId="77777777" w:rsidTr="00E54CAC">
        <w:trPr>
          <w:trHeight w:val="377"/>
        </w:trPr>
        <w:tc>
          <w:tcPr>
            <w:tcW w:w="7615" w:type="dxa"/>
            <w:tcBorders>
              <w:top w:val="single" w:sz="4" w:space="0" w:color="81AFC5"/>
              <w:left w:val="single" w:sz="4" w:space="0" w:color="81AFC5"/>
              <w:bottom w:val="single" w:sz="4" w:space="0" w:color="81AFC5"/>
              <w:right w:val="single" w:sz="4" w:space="0" w:color="81AFC5"/>
            </w:tcBorders>
            <w:shd w:val="clear" w:color="auto" w:fill="D5E4EB"/>
          </w:tcPr>
          <w:p w14:paraId="1B35C11A" w14:textId="77777777" w:rsidR="00862BBB" w:rsidRDefault="00BD3105">
            <w:r>
              <w:rPr>
                <w:rFonts w:ascii="Open Sans" w:eastAsia="Open Sans" w:hAnsi="Open Sans" w:cs="Open Sans"/>
              </w:rPr>
              <w:t xml:space="preserve">Knowledge and skills </w:t>
            </w:r>
          </w:p>
        </w:tc>
        <w:tc>
          <w:tcPr>
            <w:tcW w:w="1276" w:type="dxa"/>
            <w:tcBorders>
              <w:top w:val="single" w:sz="4" w:space="0" w:color="81AFC5"/>
              <w:left w:val="single" w:sz="4" w:space="0" w:color="81AFC5"/>
              <w:bottom w:val="single" w:sz="4" w:space="0" w:color="81AFC5"/>
              <w:right w:val="single" w:sz="4" w:space="0" w:color="81AFC5"/>
            </w:tcBorders>
            <w:shd w:val="clear" w:color="auto" w:fill="D5E4EB"/>
          </w:tcPr>
          <w:p w14:paraId="783DB9E4" w14:textId="77777777" w:rsidR="00862BBB" w:rsidRDefault="00BD3105">
            <w:pPr>
              <w:ind w:left="60"/>
              <w:jc w:val="center"/>
            </w:pPr>
            <w:r>
              <w:rPr>
                <w:rFonts w:ascii="Open Sans" w:eastAsia="Open Sans" w:hAnsi="Open Sans" w:cs="Open Sans"/>
              </w:rPr>
              <w:t xml:space="preserve"> </w:t>
            </w:r>
          </w:p>
        </w:tc>
        <w:tc>
          <w:tcPr>
            <w:tcW w:w="1559" w:type="dxa"/>
            <w:tcBorders>
              <w:top w:val="single" w:sz="4" w:space="0" w:color="81AFC5"/>
              <w:left w:val="single" w:sz="4" w:space="0" w:color="81AFC5"/>
              <w:bottom w:val="single" w:sz="4" w:space="0" w:color="81AFC5"/>
              <w:right w:val="single" w:sz="4" w:space="0" w:color="81AFC5"/>
            </w:tcBorders>
            <w:shd w:val="clear" w:color="auto" w:fill="D5E4EB"/>
          </w:tcPr>
          <w:p w14:paraId="7311498D" w14:textId="77777777" w:rsidR="00862BBB" w:rsidRDefault="00BD3105">
            <w:pPr>
              <w:ind w:left="68"/>
              <w:jc w:val="center"/>
            </w:pPr>
            <w:r>
              <w:rPr>
                <w:rFonts w:ascii="Open Sans" w:eastAsia="Open Sans" w:hAnsi="Open Sans" w:cs="Open Sans"/>
              </w:rPr>
              <w:t xml:space="preserve"> </w:t>
            </w:r>
          </w:p>
        </w:tc>
      </w:tr>
      <w:tr w:rsidR="00862BBB" w14:paraId="14C4E5F2" w14:textId="77777777" w:rsidTr="00F7441F">
        <w:trPr>
          <w:trHeight w:val="740"/>
        </w:trPr>
        <w:tc>
          <w:tcPr>
            <w:tcW w:w="7615" w:type="dxa"/>
            <w:tcBorders>
              <w:top w:val="single" w:sz="4" w:space="0" w:color="81AFC5"/>
              <w:left w:val="single" w:sz="4" w:space="0" w:color="81AFC5"/>
              <w:bottom w:val="single" w:sz="4" w:space="0" w:color="81AFC5"/>
              <w:right w:val="single" w:sz="4" w:space="0" w:color="81AFC5"/>
            </w:tcBorders>
          </w:tcPr>
          <w:p w14:paraId="15D5A3E8" w14:textId="77777777" w:rsidR="00862BBB" w:rsidRDefault="00BD3105">
            <w:r>
              <w:rPr>
                <w:rFonts w:ascii="Open Sans" w:eastAsia="Open Sans" w:hAnsi="Open Sans" w:cs="Open Sans"/>
              </w:rPr>
              <w:t xml:space="preserve">Fully conversant in Microsoft applications and the ability to produce and write technical specifications, letters and reports.   </w:t>
            </w:r>
          </w:p>
        </w:tc>
        <w:tc>
          <w:tcPr>
            <w:tcW w:w="1276" w:type="dxa"/>
            <w:tcBorders>
              <w:top w:val="single" w:sz="4" w:space="0" w:color="81AFC5"/>
              <w:left w:val="single" w:sz="4" w:space="0" w:color="81AFC5"/>
              <w:bottom w:val="single" w:sz="4" w:space="0" w:color="81AFC5"/>
              <w:right w:val="single" w:sz="4" w:space="0" w:color="81AFC5"/>
            </w:tcBorders>
            <w:vAlign w:val="center"/>
          </w:tcPr>
          <w:p w14:paraId="3FFDA8C3" w14:textId="77777777" w:rsidR="00862BBB" w:rsidRDefault="00BD3105">
            <w:pPr>
              <w:ind w:left="4"/>
              <w:jc w:val="center"/>
            </w:pPr>
            <w:r>
              <w:rPr>
                <w:rFonts w:ascii="Open Sans" w:eastAsia="Open Sans" w:hAnsi="Open Sans" w:cs="Open Sans"/>
              </w:rPr>
              <w:t xml:space="preserve">A/I/T </w:t>
            </w:r>
          </w:p>
        </w:tc>
        <w:tc>
          <w:tcPr>
            <w:tcW w:w="1559" w:type="dxa"/>
            <w:tcBorders>
              <w:top w:val="single" w:sz="4" w:space="0" w:color="81AFC5"/>
              <w:left w:val="single" w:sz="4" w:space="0" w:color="81AFC5"/>
              <w:bottom w:val="single" w:sz="4" w:space="0" w:color="81AFC5"/>
              <w:right w:val="single" w:sz="4" w:space="0" w:color="81AFC5"/>
            </w:tcBorders>
            <w:vAlign w:val="center"/>
          </w:tcPr>
          <w:p w14:paraId="01402480" w14:textId="77777777" w:rsidR="00862BBB" w:rsidRDefault="00BD3105">
            <w:pPr>
              <w:ind w:left="68"/>
              <w:jc w:val="center"/>
            </w:pPr>
            <w:r>
              <w:rPr>
                <w:rFonts w:ascii="Open Sans" w:eastAsia="Open Sans" w:hAnsi="Open Sans" w:cs="Open Sans"/>
              </w:rPr>
              <w:t xml:space="preserve"> </w:t>
            </w:r>
          </w:p>
        </w:tc>
      </w:tr>
      <w:tr w:rsidR="00862BBB" w14:paraId="151E9AFD"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60B6252B" w14:textId="77777777" w:rsidR="00862BBB" w:rsidRDefault="00BD3105">
            <w:r>
              <w:rPr>
                <w:rFonts w:ascii="Open Sans" w:eastAsia="Open Sans" w:hAnsi="Open Sans" w:cs="Open Sans"/>
              </w:rPr>
              <w:t xml:space="preserve">A good knowledge of the causes and remediation </w:t>
            </w:r>
          </w:p>
        </w:tc>
        <w:tc>
          <w:tcPr>
            <w:tcW w:w="1276" w:type="dxa"/>
            <w:tcBorders>
              <w:top w:val="single" w:sz="4" w:space="0" w:color="81AFC5"/>
              <w:left w:val="single" w:sz="4" w:space="0" w:color="81AFC5"/>
              <w:bottom w:val="single" w:sz="4" w:space="0" w:color="81AFC5"/>
              <w:right w:val="single" w:sz="4" w:space="0" w:color="81AFC5"/>
            </w:tcBorders>
          </w:tcPr>
          <w:p w14:paraId="46BCC710" w14:textId="77777777" w:rsidR="00862BBB" w:rsidRDefault="00BD3105">
            <w:pPr>
              <w:ind w:left="2"/>
              <w:jc w:val="center"/>
            </w:pPr>
            <w:r>
              <w:rPr>
                <w:rFonts w:ascii="Open Sans" w:eastAsia="Open Sans" w:hAnsi="Open Sans" w:cs="Open Sans"/>
              </w:rPr>
              <w:t xml:space="preserve">I </w:t>
            </w:r>
          </w:p>
        </w:tc>
        <w:tc>
          <w:tcPr>
            <w:tcW w:w="1559" w:type="dxa"/>
            <w:tcBorders>
              <w:top w:val="single" w:sz="4" w:space="0" w:color="81AFC5"/>
              <w:left w:val="single" w:sz="4" w:space="0" w:color="81AFC5"/>
              <w:bottom w:val="single" w:sz="4" w:space="0" w:color="81AFC5"/>
              <w:right w:val="single" w:sz="4" w:space="0" w:color="81AFC5"/>
            </w:tcBorders>
          </w:tcPr>
          <w:p w14:paraId="532D8A47" w14:textId="77777777" w:rsidR="00862BBB" w:rsidRDefault="00BD3105">
            <w:pPr>
              <w:ind w:left="68"/>
              <w:jc w:val="center"/>
            </w:pPr>
            <w:r>
              <w:rPr>
                <w:rFonts w:ascii="Open Sans" w:eastAsia="Open Sans" w:hAnsi="Open Sans" w:cs="Open Sans"/>
              </w:rPr>
              <w:t xml:space="preserve"> </w:t>
            </w:r>
          </w:p>
        </w:tc>
      </w:tr>
      <w:tr w:rsidR="00862BBB" w14:paraId="0ADAA715"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522CA38A" w14:textId="77777777" w:rsidR="00862BBB" w:rsidRDefault="00BD3105">
            <w:r>
              <w:rPr>
                <w:rFonts w:ascii="Open Sans" w:eastAsia="Open Sans" w:hAnsi="Open Sans" w:cs="Open Sans"/>
              </w:rPr>
              <w:t xml:space="preserve">of Damp and Mould. </w:t>
            </w:r>
          </w:p>
        </w:tc>
        <w:tc>
          <w:tcPr>
            <w:tcW w:w="1276" w:type="dxa"/>
            <w:tcBorders>
              <w:top w:val="single" w:sz="4" w:space="0" w:color="81AFC5"/>
              <w:left w:val="single" w:sz="4" w:space="0" w:color="81AFC5"/>
              <w:bottom w:val="single" w:sz="4" w:space="0" w:color="81AFC5"/>
              <w:right w:val="single" w:sz="4" w:space="0" w:color="81AFC5"/>
            </w:tcBorders>
          </w:tcPr>
          <w:p w14:paraId="158AD7DA" w14:textId="77777777" w:rsidR="00862BBB" w:rsidRDefault="00862BBB"/>
        </w:tc>
        <w:tc>
          <w:tcPr>
            <w:tcW w:w="1559" w:type="dxa"/>
            <w:tcBorders>
              <w:top w:val="single" w:sz="4" w:space="0" w:color="81AFC5"/>
              <w:left w:val="single" w:sz="4" w:space="0" w:color="81AFC5"/>
              <w:bottom w:val="single" w:sz="4" w:space="0" w:color="81AFC5"/>
              <w:right w:val="single" w:sz="4" w:space="0" w:color="81AFC5"/>
            </w:tcBorders>
          </w:tcPr>
          <w:p w14:paraId="0A877D32" w14:textId="77777777" w:rsidR="00862BBB" w:rsidRDefault="00862BBB"/>
        </w:tc>
      </w:tr>
      <w:tr w:rsidR="00862BBB" w14:paraId="26CCBD84" w14:textId="77777777" w:rsidTr="00E54CAC">
        <w:trPr>
          <w:trHeight w:val="610"/>
        </w:trPr>
        <w:tc>
          <w:tcPr>
            <w:tcW w:w="7615" w:type="dxa"/>
            <w:tcBorders>
              <w:top w:val="single" w:sz="4" w:space="0" w:color="81AFC5"/>
              <w:left w:val="single" w:sz="4" w:space="0" w:color="81AFC5"/>
              <w:bottom w:val="single" w:sz="4" w:space="0" w:color="81AFC5"/>
              <w:right w:val="single" w:sz="4" w:space="0" w:color="81AFC5"/>
            </w:tcBorders>
          </w:tcPr>
          <w:p w14:paraId="014881C9" w14:textId="77777777" w:rsidR="00862BBB" w:rsidRDefault="00BD3105">
            <w:r>
              <w:rPr>
                <w:rFonts w:ascii="Open Sans" w:eastAsia="Open Sans" w:hAnsi="Open Sans" w:cs="Open Sans"/>
              </w:rPr>
              <w:t xml:space="preserve">A good knowledge of Construction Design and </w:t>
            </w:r>
          </w:p>
          <w:p w14:paraId="55A7B57D" w14:textId="77777777" w:rsidR="00862BBB" w:rsidRDefault="00BD3105">
            <w:r>
              <w:rPr>
                <w:rFonts w:ascii="Open Sans" w:eastAsia="Open Sans" w:hAnsi="Open Sans" w:cs="Open Sans"/>
              </w:rPr>
              <w:t>Management Regulations 2015 (</w:t>
            </w:r>
            <w:proofErr w:type="spellStart"/>
            <w:r>
              <w:rPr>
                <w:rFonts w:ascii="Open Sans" w:eastAsia="Open Sans" w:hAnsi="Open Sans" w:cs="Open Sans"/>
              </w:rPr>
              <w:t>CDM</w:t>
            </w:r>
            <w:proofErr w:type="spellEnd"/>
            <w:r>
              <w:rPr>
                <w:rFonts w:ascii="Open Sans" w:eastAsia="Open Sans" w:hAnsi="Open Sans" w:cs="Open Sans"/>
              </w:rPr>
              <w:t xml:space="preserve">) </w:t>
            </w:r>
          </w:p>
        </w:tc>
        <w:tc>
          <w:tcPr>
            <w:tcW w:w="1276" w:type="dxa"/>
            <w:tcBorders>
              <w:top w:val="single" w:sz="4" w:space="0" w:color="81AFC5"/>
              <w:left w:val="single" w:sz="4" w:space="0" w:color="81AFC5"/>
              <w:bottom w:val="single" w:sz="4" w:space="0" w:color="81AFC5"/>
              <w:right w:val="single" w:sz="4" w:space="0" w:color="81AFC5"/>
            </w:tcBorders>
            <w:vAlign w:val="center"/>
          </w:tcPr>
          <w:p w14:paraId="1DEA6277" w14:textId="77777777" w:rsidR="00862BBB" w:rsidRDefault="00BD3105">
            <w:pPr>
              <w:ind w:left="10"/>
              <w:jc w:val="center"/>
            </w:pPr>
            <w:r>
              <w:rPr>
                <w:rFonts w:ascii="Open Sans" w:eastAsia="Open Sans" w:hAnsi="Open Sans" w:cs="Open Sans"/>
              </w:rPr>
              <w:t xml:space="preserve">A/I </w:t>
            </w:r>
          </w:p>
        </w:tc>
        <w:tc>
          <w:tcPr>
            <w:tcW w:w="1559" w:type="dxa"/>
            <w:tcBorders>
              <w:top w:val="single" w:sz="4" w:space="0" w:color="81AFC5"/>
              <w:left w:val="single" w:sz="4" w:space="0" w:color="81AFC5"/>
              <w:bottom w:val="single" w:sz="4" w:space="0" w:color="81AFC5"/>
              <w:right w:val="single" w:sz="4" w:space="0" w:color="81AFC5"/>
            </w:tcBorders>
            <w:vAlign w:val="center"/>
          </w:tcPr>
          <w:p w14:paraId="43D03D4E" w14:textId="77777777" w:rsidR="00862BBB" w:rsidRDefault="00BD3105">
            <w:pPr>
              <w:ind w:left="72"/>
              <w:jc w:val="center"/>
            </w:pPr>
            <w:r>
              <w:rPr>
                <w:rFonts w:ascii="Open Sans" w:eastAsia="Open Sans" w:hAnsi="Open Sans" w:cs="Open Sans"/>
              </w:rPr>
              <w:t xml:space="preserve"> </w:t>
            </w:r>
          </w:p>
        </w:tc>
      </w:tr>
      <w:tr w:rsidR="00862BBB" w14:paraId="705DCA81" w14:textId="77777777" w:rsidTr="00F7441F">
        <w:trPr>
          <w:trHeight w:val="418"/>
        </w:trPr>
        <w:tc>
          <w:tcPr>
            <w:tcW w:w="7615" w:type="dxa"/>
            <w:tcBorders>
              <w:top w:val="single" w:sz="4" w:space="0" w:color="81AFC5"/>
              <w:left w:val="single" w:sz="4" w:space="0" w:color="81AFC5"/>
              <w:bottom w:val="single" w:sz="4" w:space="0" w:color="81AFC5"/>
              <w:right w:val="single" w:sz="4" w:space="0" w:color="81AFC5"/>
            </w:tcBorders>
          </w:tcPr>
          <w:p w14:paraId="178F452D" w14:textId="77777777" w:rsidR="00862BBB" w:rsidRDefault="00BD3105">
            <w:r>
              <w:rPr>
                <w:rFonts w:ascii="Open Sans" w:eastAsia="Open Sans" w:hAnsi="Open Sans" w:cs="Open Sans"/>
              </w:rPr>
              <w:t xml:space="preserve">Fully conversant with </w:t>
            </w:r>
            <w:proofErr w:type="spellStart"/>
            <w:r>
              <w:rPr>
                <w:rFonts w:ascii="Open Sans" w:eastAsia="Open Sans" w:hAnsi="Open Sans" w:cs="Open Sans"/>
              </w:rPr>
              <w:t>HHSRS</w:t>
            </w:r>
            <w:proofErr w:type="spellEnd"/>
            <w:r>
              <w:rPr>
                <w:rFonts w:ascii="Open Sans" w:eastAsia="Open Sans" w:hAnsi="Open Sans" w:cs="Open Sans"/>
              </w:rPr>
              <w:t xml:space="preserve"> and requisite legislation. </w:t>
            </w:r>
          </w:p>
        </w:tc>
        <w:tc>
          <w:tcPr>
            <w:tcW w:w="1276" w:type="dxa"/>
            <w:tcBorders>
              <w:top w:val="single" w:sz="4" w:space="0" w:color="81AFC5"/>
              <w:left w:val="single" w:sz="4" w:space="0" w:color="81AFC5"/>
              <w:bottom w:val="single" w:sz="4" w:space="0" w:color="81AFC5"/>
              <w:right w:val="single" w:sz="4" w:space="0" w:color="81AFC5"/>
            </w:tcBorders>
            <w:vAlign w:val="center"/>
          </w:tcPr>
          <w:p w14:paraId="6E5D891D" w14:textId="77777777" w:rsidR="00862BBB" w:rsidRDefault="00BD3105">
            <w:pPr>
              <w:ind w:left="8"/>
              <w:jc w:val="center"/>
            </w:pPr>
            <w:r>
              <w:rPr>
                <w:rFonts w:ascii="Open Sans" w:eastAsia="Open Sans" w:hAnsi="Open Sans" w:cs="Open Sans"/>
              </w:rPr>
              <w:t xml:space="preserve">A/I/T </w:t>
            </w:r>
          </w:p>
        </w:tc>
        <w:tc>
          <w:tcPr>
            <w:tcW w:w="1559" w:type="dxa"/>
            <w:tcBorders>
              <w:top w:val="single" w:sz="4" w:space="0" w:color="81AFC5"/>
              <w:left w:val="single" w:sz="4" w:space="0" w:color="81AFC5"/>
              <w:bottom w:val="single" w:sz="4" w:space="0" w:color="81AFC5"/>
              <w:right w:val="single" w:sz="4" w:space="0" w:color="81AFC5"/>
            </w:tcBorders>
            <w:vAlign w:val="center"/>
          </w:tcPr>
          <w:p w14:paraId="15621F77" w14:textId="77777777" w:rsidR="00862BBB" w:rsidRDefault="00BD3105">
            <w:pPr>
              <w:ind w:left="72"/>
              <w:jc w:val="center"/>
            </w:pPr>
            <w:r>
              <w:rPr>
                <w:rFonts w:ascii="Open Sans" w:eastAsia="Open Sans" w:hAnsi="Open Sans" w:cs="Open Sans"/>
              </w:rPr>
              <w:t xml:space="preserve"> </w:t>
            </w:r>
          </w:p>
        </w:tc>
      </w:tr>
      <w:tr w:rsidR="00862BBB" w14:paraId="557CCE7E" w14:textId="77777777" w:rsidTr="00F7441F">
        <w:trPr>
          <w:trHeight w:val="353"/>
        </w:trPr>
        <w:tc>
          <w:tcPr>
            <w:tcW w:w="7615" w:type="dxa"/>
            <w:tcBorders>
              <w:top w:val="single" w:sz="4" w:space="0" w:color="81AFC5"/>
              <w:left w:val="single" w:sz="4" w:space="0" w:color="81AFC5"/>
              <w:bottom w:val="single" w:sz="4" w:space="0" w:color="81AFC5"/>
              <w:right w:val="single" w:sz="4" w:space="0" w:color="81AFC5"/>
            </w:tcBorders>
          </w:tcPr>
          <w:p w14:paraId="592EB27E" w14:textId="77777777" w:rsidR="00862BBB" w:rsidRDefault="00BD3105">
            <w:r>
              <w:rPr>
                <w:rFonts w:ascii="Open Sans" w:eastAsia="Open Sans" w:hAnsi="Open Sans" w:cs="Open Sans"/>
              </w:rPr>
              <w:t xml:space="preserve">Fully conversant with </w:t>
            </w:r>
            <w:proofErr w:type="spellStart"/>
            <w:r>
              <w:rPr>
                <w:rFonts w:ascii="Open Sans" w:eastAsia="Open Sans" w:hAnsi="Open Sans" w:cs="Open Sans"/>
              </w:rPr>
              <w:t>NHF</w:t>
            </w:r>
            <w:proofErr w:type="spellEnd"/>
            <w:r>
              <w:rPr>
                <w:rFonts w:ascii="Open Sans" w:eastAsia="Open Sans" w:hAnsi="Open Sans" w:cs="Open Sans"/>
              </w:rPr>
              <w:t xml:space="preserve"> Schedule of Rates (M3NHF). </w:t>
            </w:r>
          </w:p>
        </w:tc>
        <w:tc>
          <w:tcPr>
            <w:tcW w:w="1276" w:type="dxa"/>
            <w:tcBorders>
              <w:top w:val="single" w:sz="4" w:space="0" w:color="81AFC5"/>
              <w:left w:val="single" w:sz="4" w:space="0" w:color="81AFC5"/>
              <w:bottom w:val="single" w:sz="4" w:space="0" w:color="81AFC5"/>
              <w:right w:val="single" w:sz="4" w:space="0" w:color="81AFC5"/>
            </w:tcBorders>
            <w:vAlign w:val="center"/>
          </w:tcPr>
          <w:p w14:paraId="6F8280E2" w14:textId="77777777" w:rsidR="00862BBB" w:rsidRDefault="00BD3105">
            <w:pPr>
              <w:ind w:left="64"/>
              <w:jc w:val="center"/>
            </w:pPr>
            <w:r>
              <w:rPr>
                <w:rFonts w:ascii="Open Sans" w:eastAsia="Open Sans" w:hAnsi="Open Sans" w:cs="Open Sans"/>
              </w:rPr>
              <w:t xml:space="preserve"> </w:t>
            </w:r>
          </w:p>
        </w:tc>
        <w:tc>
          <w:tcPr>
            <w:tcW w:w="1559" w:type="dxa"/>
            <w:tcBorders>
              <w:top w:val="single" w:sz="4" w:space="0" w:color="81AFC5"/>
              <w:left w:val="single" w:sz="4" w:space="0" w:color="81AFC5"/>
              <w:bottom w:val="single" w:sz="4" w:space="0" w:color="81AFC5"/>
              <w:right w:val="single" w:sz="4" w:space="0" w:color="81AFC5"/>
            </w:tcBorders>
            <w:vAlign w:val="center"/>
          </w:tcPr>
          <w:p w14:paraId="7C975AA1" w14:textId="77777777" w:rsidR="00862BBB" w:rsidRDefault="00BD3105">
            <w:pPr>
              <w:ind w:left="14"/>
              <w:jc w:val="center"/>
            </w:pPr>
            <w:r>
              <w:rPr>
                <w:rFonts w:ascii="Open Sans" w:eastAsia="Open Sans" w:hAnsi="Open Sans" w:cs="Open Sans"/>
              </w:rPr>
              <w:t xml:space="preserve">A I </w:t>
            </w:r>
          </w:p>
        </w:tc>
      </w:tr>
      <w:tr w:rsidR="00862BBB" w14:paraId="7ABEBBBD"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300AA94B" w14:textId="77777777" w:rsidR="00862BBB" w:rsidRDefault="00BD3105">
            <w:r>
              <w:rPr>
                <w:rFonts w:ascii="Open Sans" w:eastAsia="Open Sans" w:hAnsi="Open Sans" w:cs="Open Sans"/>
              </w:rPr>
              <w:t xml:space="preserve">Excellent communication and interpersonal skills </w:t>
            </w:r>
          </w:p>
        </w:tc>
        <w:tc>
          <w:tcPr>
            <w:tcW w:w="1276" w:type="dxa"/>
            <w:tcBorders>
              <w:top w:val="single" w:sz="4" w:space="0" w:color="81AFC5"/>
              <w:left w:val="single" w:sz="4" w:space="0" w:color="81AFC5"/>
              <w:bottom w:val="single" w:sz="4" w:space="0" w:color="81AFC5"/>
              <w:right w:val="single" w:sz="4" w:space="0" w:color="81AFC5"/>
            </w:tcBorders>
          </w:tcPr>
          <w:p w14:paraId="240D5CD8" w14:textId="77777777" w:rsidR="00862BBB" w:rsidRDefault="00BD3105">
            <w:pPr>
              <w:ind w:left="6"/>
              <w:jc w:val="center"/>
            </w:pPr>
            <w:r>
              <w:rPr>
                <w:rFonts w:ascii="Open Sans" w:eastAsia="Open Sans" w:hAnsi="Open Sans" w:cs="Open Sans"/>
              </w:rPr>
              <w:t xml:space="preserve">I </w:t>
            </w:r>
          </w:p>
        </w:tc>
        <w:tc>
          <w:tcPr>
            <w:tcW w:w="1559" w:type="dxa"/>
            <w:tcBorders>
              <w:top w:val="single" w:sz="4" w:space="0" w:color="81AFC5"/>
              <w:left w:val="single" w:sz="4" w:space="0" w:color="81AFC5"/>
              <w:bottom w:val="single" w:sz="4" w:space="0" w:color="81AFC5"/>
              <w:right w:val="single" w:sz="4" w:space="0" w:color="81AFC5"/>
            </w:tcBorders>
          </w:tcPr>
          <w:p w14:paraId="2FAF7F98" w14:textId="77777777" w:rsidR="00862BBB" w:rsidRDefault="00BD3105">
            <w:pPr>
              <w:ind w:left="72"/>
              <w:jc w:val="center"/>
            </w:pPr>
            <w:r>
              <w:rPr>
                <w:rFonts w:ascii="Open Sans" w:eastAsia="Open Sans" w:hAnsi="Open Sans" w:cs="Open Sans"/>
              </w:rPr>
              <w:t xml:space="preserve"> </w:t>
            </w:r>
          </w:p>
        </w:tc>
      </w:tr>
      <w:tr w:rsidR="00862BBB" w14:paraId="71514934"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41F6386E" w14:textId="77777777" w:rsidR="00862BBB" w:rsidRDefault="00BD3105">
            <w:r>
              <w:rPr>
                <w:rFonts w:ascii="Open Sans" w:eastAsia="Open Sans" w:hAnsi="Open Sans" w:cs="Open Sans"/>
              </w:rPr>
              <w:t xml:space="preserve">Standard DBS Check </w:t>
            </w:r>
          </w:p>
        </w:tc>
        <w:tc>
          <w:tcPr>
            <w:tcW w:w="1276" w:type="dxa"/>
            <w:tcBorders>
              <w:top w:val="single" w:sz="4" w:space="0" w:color="81AFC5"/>
              <w:left w:val="single" w:sz="4" w:space="0" w:color="81AFC5"/>
              <w:bottom w:val="single" w:sz="4" w:space="0" w:color="81AFC5"/>
              <w:right w:val="single" w:sz="4" w:space="0" w:color="81AFC5"/>
            </w:tcBorders>
          </w:tcPr>
          <w:p w14:paraId="1DDFAF9A" w14:textId="77777777" w:rsidR="00862BBB" w:rsidRDefault="00BD3105">
            <w:pPr>
              <w:ind w:left="6"/>
              <w:jc w:val="center"/>
            </w:pPr>
            <w:r>
              <w:rPr>
                <w:rFonts w:ascii="Open Sans" w:eastAsia="Open Sans" w:hAnsi="Open Sans" w:cs="Open Sans"/>
              </w:rPr>
              <w:t xml:space="preserve">I </w:t>
            </w:r>
          </w:p>
        </w:tc>
        <w:tc>
          <w:tcPr>
            <w:tcW w:w="1559" w:type="dxa"/>
            <w:tcBorders>
              <w:top w:val="single" w:sz="4" w:space="0" w:color="81AFC5"/>
              <w:left w:val="single" w:sz="4" w:space="0" w:color="81AFC5"/>
              <w:bottom w:val="single" w:sz="4" w:space="0" w:color="81AFC5"/>
              <w:right w:val="single" w:sz="4" w:space="0" w:color="81AFC5"/>
            </w:tcBorders>
          </w:tcPr>
          <w:p w14:paraId="2960600B" w14:textId="77777777" w:rsidR="00862BBB" w:rsidRDefault="00BD3105">
            <w:pPr>
              <w:ind w:left="72"/>
              <w:jc w:val="center"/>
            </w:pPr>
            <w:r>
              <w:rPr>
                <w:rFonts w:ascii="Open Sans" w:eastAsia="Open Sans" w:hAnsi="Open Sans" w:cs="Open Sans"/>
              </w:rPr>
              <w:t xml:space="preserve"> </w:t>
            </w:r>
          </w:p>
        </w:tc>
      </w:tr>
      <w:tr w:rsidR="00862BBB" w14:paraId="05549520" w14:textId="77777777" w:rsidTr="00E54CAC">
        <w:trPr>
          <w:trHeight w:val="311"/>
        </w:trPr>
        <w:tc>
          <w:tcPr>
            <w:tcW w:w="7615" w:type="dxa"/>
            <w:tcBorders>
              <w:top w:val="single" w:sz="4" w:space="0" w:color="81AFC5"/>
              <w:left w:val="single" w:sz="4" w:space="0" w:color="81AFC5"/>
              <w:bottom w:val="single" w:sz="4" w:space="0" w:color="81AFC5"/>
              <w:right w:val="single" w:sz="4" w:space="0" w:color="81AFC5"/>
            </w:tcBorders>
          </w:tcPr>
          <w:p w14:paraId="56724D78" w14:textId="77777777" w:rsidR="00862BBB" w:rsidRDefault="00BD3105">
            <w:r>
              <w:rPr>
                <w:rFonts w:ascii="Open Sans" w:eastAsia="Open Sans" w:hAnsi="Open Sans" w:cs="Open Sans"/>
              </w:rPr>
              <w:t xml:space="preserve">Full driving license and access to a car </w:t>
            </w:r>
          </w:p>
        </w:tc>
        <w:tc>
          <w:tcPr>
            <w:tcW w:w="1276" w:type="dxa"/>
            <w:tcBorders>
              <w:top w:val="single" w:sz="4" w:space="0" w:color="81AFC5"/>
              <w:left w:val="single" w:sz="4" w:space="0" w:color="81AFC5"/>
              <w:bottom w:val="single" w:sz="4" w:space="0" w:color="81AFC5"/>
              <w:right w:val="single" w:sz="4" w:space="0" w:color="81AFC5"/>
            </w:tcBorders>
          </w:tcPr>
          <w:p w14:paraId="7A12DEEA" w14:textId="77777777" w:rsidR="00862BBB" w:rsidRDefault="00BD3105">
            <w:pPr>
              <w:ind w:left="7"/>
              <w:jc w:val="center"/>
            </w:pPr>
            <w:r>
              <w:rPr>
                <w:rFonts w:ascii="Open Sans" w:eastAsia="Open Sans" w:hAnsi="Open Sans" w:cs="Open Sans"/>
              </w:rPr>
              <w:t xml:space="preserve">A </w:t>
            </w:r>
          </w:p>
        </w:tc>
        <w:tc>
          <w:tcPr>
            <w:tcW w:w="1559" w:type="dxa"/>
            <w:tcBorders>
              <w:top w:val="single" w:sz="4" w:space="0" w:color="81AFC5"/>
              <w:left w:val="single" w:sz="4" w:space="0" w:color="81AFC5"/>
              <w:bottom w:val="single" w:sz="4" w:space="0" w:color="81AFC5"/>
              <w:right w:val="single" w:sz="4" w:space="0" w:color="81AFC5"/>
            </w:tcBorders>
          </w:tcPr>
          <w:p w14:paraId="40FEAD8B" w14:textId="77777777" w:rsidR="00862BBB" w:rsidRDefault="00BD3105">
            <w:pPr>
              <w:ind w:left="72"/>
              <w:jc w:val="center"/>
            </w:pPr>
            <w:r>
              <w:rPr>
                <w:rFonts w:ascii="Open Sans" w:eastAsia="Open Sans" w:hAnsi="Open Sans" w:cs="Open Sans"/>
              </w:rPr>
              <w:t xml:space="preserve"> </w:t>
            </w:r>
          </w:p>
        </w:tc>
      </w:tr>
      <w:tr w:rsidR="00862BBB" w14:paraId="56E36947" w14:textId="77777777" w:rsidTr="00E54CAC">
        <w:trPr>
          <w:trHeight w:val="438"/>
        </w:trPr>
        <w:tc>
          <w:tcPr>
            <w:tcW w:w="10450" w:type="dxa"/>
            <w:gridSpan w:val="3"/>
            <w:tcBorders>
              <w:top w:val="single" w:sz="4" w:space="0" w:color="81AFC5"/>
              <w:left w:val="single" w:sz="4" w:space="0" w:color="81AFC5"/>
              <w:bottom w:val="single" w:sz="4" w:space="0" w:color="81AFC5"/>
              <w:right w:val="single" w:sz="4" w:space="0" w:color="81AFC5"/>
            </w:tcBorders>
            <w:shd w:val="clear" w:color="auto" w:fill="D5E4EB"/>
          </w:tcPr>
          <w:p w14:paraId="18E9A81F" w14:textId="77777777" w:rsidR="00862BBB" w:rsidRDefault="00BD3105">
            <w:r>
              <w:rPr>
                <w:rFonts w:ascii="Tahoma" w:eastAsia="Tahoma" w:hAnsi="Tahoma" w:cs="Tahoma"/>
                <w:b/>
              </w:rPr>
              <w:lastRenderedPageBreak/>
              <w:t>A2Dominion values</w:t>
            </w:r>
            <w:r>
              <w:rPr>
                <w:rFonts w:ascii="Tahoma" w:eastAsia="Tahoma" w:hAnsi="Tahoma" w:cs="Tahoma"/>
              </w:rPr>
              <w:t xml:space="preserve"> </w:t>
            </w:r>
          </w:p>
        </w:tc>
      </w:tr>
      <w:tr w:rsidR="00862BBB" w14:paraId="662531CD" w14:textId="77777777" w:rsidTr="00E54CAC">
        <w:trPr>
          <w:trHeight w:val="438"/>
        </w:trPr>
        <w:tc>
          <w:tcPr>
            <w:tcW w:w="10450" w:type="dxa"/>
            <w:gridSpan w:val="3"/>
            <w:tcBorders>
              <w:top w:val="single" w:sz="4" w:space="0" w:color="81AFC5"/>
              <w:left w:val="single" w:sz="4" w:space="0" w:color="81AFC5"/>
              <w:bottom w:val="single" w:sz="4" w:space="0" w:color="81AFC5"/>
              <w:right w:val="single" w:sz="4" w:space="0" w:color="81AFC5"/>
            </w:tcBorders>
            <w:shd w:val="clear" w:color="auto" w:fill="D5E4EB"/>
          </w:tcPr>
          <w:p w14:paraId="6D4AB596" w14:textId="77777777" w:rsidR="00862BBB" w:rsidRDefault="00BD3105">
            <w:r>
              <w:rPr>
                <w:rFonts w:ascii="Tahoma" w:eastAsia="Tahoma" w:hAnsi="Tahoma" w:cs="Tahoma"/>
              </w:rPr>
              <w:t xml:space="preserve">DRIVE: Deliver, Respond, Innovate, Value Enterprise </w:t>
            </w:r>
          </w:p>
        </w:tc>
      </w:tr>
      <w:tr w:rsidR="00862BBB" w14:paraId="1FDEAEFB" w14:textId="77777777" w:rsidTr="00E54CAC">
        <w:trPr>
          <w:trHeight w:val="3764"/>
        </w:trPr>
        <w:tc>
          <w:tcPr>
            <w:tcW w:w="10450" w:type="dxa"/>
            <w:gridSpan w:val="3"/>
            <w:tcBorders>
              <w:top w:val="single" w:sz="4" w:space="0" w:color="81AFC5"/>
              <w:left w:val="single" w:sz="4" w:space="0" w:color="81AFC5"/>
              <w:bottom w:val="single" w:sz="4" w:space="0" w:color="81AFC5"/>
              <w:right w:val="single" w:sz="4" w:space="0" w:color="81AFC5"/>
            </w:tcBorders>
          </w:tcPr>
          <w:p w14:paraId="3BF47E7B" w14:textId="77777777" w:rsidR="00862BBB" w:rsidRDefault="00BD3105">
            <w:pPr>
              <w:spacing w:after="33" w:line="236" w:lineRule="auto"/>
              <w:jc w:val="both"/>
            </w:pPr>
            <w:r>
              <w:rPr>
                <w:rFonts w:ascii="Tahoma" w:eastAsia="Tahoma" w:hAnsi="Tahoma" w:cs="Tahoma"/>
              </w:rPr>
              <w:t xml:space="preserve">When applying the A2Dominion </w:t>
            </w:r>
            <w:proofErr w:type="spellStart"/>
            <w:r>
              <w:rPr>
                <w:rFonts w:ascii="Tahoma" w:eastAsia="Tahoma" w:hAnsi="Tahoma" w:cs="Tahoma"/>
              </w:rPr>
              <w:t>Behaviors</w:t>
            </w:r>
            <w:proofErr w:type="spellEnd"/>
            <w:r>
              <w:rPr>
                <w:rFonts w:ascii="Tahoma" w:eastAsia="Tahoma" w:hAnsi="Tahoma" w:cs="Tahoma"/>
              </w:rPr>
              <w:t xml:space="preserve">, they should be contextualized to one of three levels: </w:t>
            </w:r>
          </w:p>
          <w:p w14:paraId="2DA51BF0" w14:textId="77777777" w:rsidR="00862BBB" w:rsidRDefault="00BD3105">
            <w:pPr>
              <w:numPr>
                <w:ilvl w:val="0"/>
                <w:numId w:val="4"/>
              </w:numPr>
              <w:spacing w:after="31" w:line="237" w:lineRule="auto"/>
              <w:ind w:hanging="360"/>
            </w:pPr>
            <w:r>
              <w:rPr>
                <w:rFonts w:ascii="Tahoma" w:eastAsia="Tahoma" w:hAnsi="Tahoma" w:cs="Tahoma"/>
                <w:b/>
                <w:color w:val="454648"/>
              </w:rPr>
              <w:t xml:space="preserve">Senior </w:t>
            </w:r>
            <w:proofErr w:type="gramStart"/>
            <w:r>
              <w:rPr>
                <w:rFonts w:ascii="Tahoma" w:eastAsia="Tahoma" w:hAnsi="Tahoma" w:cs="Tahoma"/>
                <w:b/>
                <w:color w:val="454648"/>
              </w:rPr>
              <w:t>Manager  -</w:t>
            </w:r>
            <w:proofErr w:type="gramEnd"/>
            <w:r>
              <w:rPr>
                <w:rFonts w:ascii="Tahoma" w:eastAsia="Tahoma" w:hAnsi="Tahoma" w:cs="Tahoma"/>
                <w:b/>
                <w:color w:val="454648"/>
              </w:rPr>
              <w:t xml:space="preserve">  Leading Organizations </w:t>
            </w:r>
            <w:proofErr w:type="gramStart"/>
            <w:r>
              <w:rPr>
                <w:rFonts w:ascii="Tahoma" w:eastAsia="Tahoma" w:hAnsi="Tahoma" w:cs="Tahoma"/>
                <w:b/>
                <w:color w:val="454648"/>
              </w:rPr>
              <w:t>–</w:t>
            </w:r>
            <w:r>
              <w:rPr>
                <w:rFonts w:ascii="Tahoma" w:eastAsia="Tahoma" w:hAnsi="Tahoma" w:cs="Tahoma"/>
                <w:color w:val="454648"/>
              </w:rPr>
              <w:t xml:space="preserve">  Where</w:t>
            </w:r>
            <w:proofErr w:type="gramEnd"/>
            <w:r>
              <w:rPr>
                <w:rFonts w:ascii="Tahoma" w:eastAsia="Tahoma" w:hAnsi="Tahoma" w:cs="Tahoma"/>
                <w:color w:val="454648"/>
              </w:rPr>
              <w:t xml:space="preserve"> the focus is on conducting strategic analysis and providing strategic direction to ensure the future sustainability of the organization; holding the organization accountable for the effective delivery of strategy </w:t>
            </w:r>
          </w:p>
          <w:p w14:paraId="322D8534" w14:textId="77777777" w:rsidR="00862BBB" w:rsidRDefault="00BD3105">
            <w:pPr>
              <w:numPr>
                <w:ilvl w:val="0"/>
                <w:numId w:val="4"/>
              </w:numPr>
              <w:spacing w:after="29" w:line="237" w:lineRule="auto"/>
              <w:ind w:hanging="360"/>
            </w:pPr>
            <w:proofErr w:type="gramStart"/>
            <w:r>
              <w:rPr>
                <w:rFonts w:ascii="Tahoma" w:eastAsia="Tahoma" w:hAnsi="Tahoma" w:cs="Tahoma"/>
                <w:b/>
                <w:color w:val="454648"/>
              </w:rPr>
              <w:t>Manager  -</w:t>
            </w:r>
            <w:proofErr w:type="gramEnd"/>
            <w:r>
              <w:rPr>
                <w:rFonts w:ascii="Tahoma" w:eastAsia="Tahoma" w:hAnsi="Tahoma" w:cs="Tahoma"/>
                <w:b/>
                <w:color w:val="454648"/>
              </w:rPr>
              <w:t xml:space="preserve"> Leading Others –</w:t>
            </w:r>
            <w:r>
              <w:rPr>
                <w:rFonts w:ascii="Tahoma" w:eastAsia="Tahoma" w:hAnsi="Tahoma" w:cs="Tahoma"/>
                <w:color w:val="454648"/>
              </w:rPr>
              <w:t xml:space="preserve">   Where the focus is on translating &amp; delivering organizational strategy through self and </w:t>
            </w:r>
            <w:proofErr w:type="gramStart"/>
            <w:r>
              <w:rPr>
                <w:rFonts w:ascii="Tahoma" w:eastAsia="Tahoma" w:hAnsi="Tahoma" w:cs="Tahoma"/>
                <w:color w:val="454648"/>
              </w:rPr>
              <w:t>others  in</w:t>
            </w:r>
            <w:proofErr w:type="gramEnd"/>
            <w:r>
              <w:rPr>
                <w:rFonts w:ascii="Tahoma" w:eastAsia="Tahoma" w:hAnsi="Tahoma" w:cs="Tahoma"/>
                <w:color w:val="454648"/>
              </w:rPr>
              <w:t xml:space="preserve"> an engaging and leaderful way; </w:t>
            </w:r>
            <w:proofErr w:type="gramStart"/>
            <w:r>
              <w:rPr>
                <w:rFonts w:ascii="Tahoma" w:eastAsia="Tahoma" w:hAnsi="Tahoma" w:cs="Tahoma"/>
                <w:color w:val="454648"/>
              </w:rPr>
              <w:t>ensuring a ‘what’s possible’ mind-set at all times</w:t>
            </w:r>
            <w:proofErr w:type="gramEnd"/>
            <w:r>
              <w:rPr>
                <w:rFonts w:ascii="Tahoma" w:eastAsia="Tahoma" w:hAnsi="Tahoma" w:cs="Tahoma"/>
                <w:color w:val="454648"/>
              </w:rPr>
              <w:t xml:space="preserve"> </w:t>
            </w:r>
          </w:p>
          <w:p w14:paraId="175BEC84" w14:textId="77777777" w:rsidR="00862BBB" w:rsidRDefault="00BD3105">
            <w:pPr>
              <w:numPr>
                <w:ilvl w:val="0"/>
                <w:numId w:val="4"/>
              </w:numPr>
              <w:spacing w:line="239" w:lineRule="auto"/>
              <w:ind w:hanging="360"/>
            </w:pPr>
            <w:r>
              <w:rPr>
                <w:rFonts w:ascii="Tahoma" w:eastAsia="Tahoma" w:hAnsi="Tahoma" w:cs="Tahoma"/>
                <w:b/>
                <w:color w:val="454648"/>
              </w:rPr>
              <w:t>Staff Level - Leading Self –</w:t>
            </w:r>
            <w:r>
              <w:rPr>
                <w:rFonts w:ascii="Tahoma" w:eastAsia="Tahoma" w:hAnsi="Tahoma" w:cs="Tahoma"/>
                <w:color w:val="454648"/>
              </w:rPr>
              <w:t xml:space="preserve">    Where the focus is on taking responsibility for delivering personal and organizational goals in a socially responsible ‘‘can-do’ way </w:t>
            </w:r>
          </w:p>
          <w:p w14:paraId="3C8D4883" w14:textId="77777777" w:rsidR="00862BBB" w:rsidRDefault="00BD3105">
            <w:r>
              <w:rPr>
                <w:rFonts w:ascii="Tahoma" w:eastAsia="Tahoma" w:hAnsi="Tahoma" w:cs="Tahoma"/>
              </w:rPr>
              <w:t xml:space="preserve"> </w:t>
            </w:r>
          </w:p>
          <w:p w14:paraId="1323AB26" w14:textId="77777777" w:rsidR="00862BBB" w:rsidRDefault="00BD3105">
            <w:r>
              <w:rPr>
                <w:rFonts w:ascii="Tahoma" w:eastAsia="Tahoma" w:hAnsi="Tahoma" w:cs="Tahoma"/>
              </w:rPr>
              <w:t xml:space="preserve">Indicate the top three </w:t>
            </w:r>
            <w:proofErr w:type="spellStart"/>
            <w:r>
              <w:rPr>
                <w:rFonts w:ascii="Tahoma" w:eastAsia="Tahoma" w:hAnsi="Tahoma" w:cs="Tahoma"/>
              </w:rPr>
              <w:t>behavioral</w:t>
            </w:r>
            <w:proofErr w:type="spellEnd"/>
            <w:r>
              <w:rPr>
                <w:rFonts w:ascii="Tahoma" w:eastAsia="Tahoma" w:hAnsi="Tahoma" w:cs="Tahoma"/>
              </w:rPr>
              <w:t xml:space="preserve"> competencies for interview below </w:t>
            </w:r>
          </w:p>
          <w:p w14:paraId="5A699750" w14:textId="77777777" w:rsidR="00862BBB" w:rsidRDefault="00BD3105">
            <w:r>
              <w:rPr>
                <w:rFonts w:ascii="Open Sans" w:eastAsia="Open Sans" w:hAnsi="Open Sans" w:cs="Open Sans"/>
                <w:b/>
                <w:color w:val="8A8D8F"/>
              </w:rPr>
              <w:t xml:space="preserve"> </w:t>
            </w:r>
          </w:p>
        </w:tc>
      </w:tr>
      <w:tr w:rsidR="00862BBB" w14:paraId="6547F534" w14:textId="77777777" w:rsidTr="00E54CAC">
        <w:trPr>
          <w:trHeight w:val="336"/>
        </w:trPr>
        <w:tc>
          <w:tcPr>
            <w:tcW w:w="7615" w:type="dxa"/>
            <w:tcBorders>
              <w:top w:val="single" w:sz="4" w:space="0" w:color="81AFC5"/>
              <w:left w:val="single" w:sz="4" w:space="0" w:color="81AFC5"/>
              <w:bottom w:val="single" w:sz="4" w:space="0" w:color="81AFC5"/>
              <w:right w:val="single" w:sz="4" w:space="0" w:color="81AFC5"/>
            </w:tcBorders>
            <w:shd w:val="clear" w:color="auto" w:fill="D5E4EB"/>
          </w:tcPr>
          <w:p w14:paraId="3CEBA1A2" w14:textId="77777777" w:rsidR="00862BBB" w:rsidRDefault="00BD3105">
            <w:r>
              <w:rPr>
                <w:rFonts w:ascii="Open Sans" w:eastAsia="Open Sans" w:hAnsi="Open Sans" w:cs="Open Sans"/>
                <w:b/>
                <w:sz w:val="24"/>
              </w:rPr>
              <w:t>Competency</w:t>
            </w:r>
            <w:r>
              <w:rPr>
                <w:rFonts w:ascii="Open Sans" w:eastAsia="Open Sans" w:hAnsi="Open Sans" w:cs="Open Sans"/>
                <w:b/>
              </w:rPr>
              <w:t xml:space="preserve"> </w:t>
            </w:r>
          </w:p>
        </w:tc>
        <w:tc>
          <w:tcPr>
            <w:tcW w:w="2835" w:type="dxa"/>
            <w:gridSpan w:val="2"/>
            <w:tcBorders>
              <w:top w:val="single" w:sz="4" w:space="0" w:color="81AFC5"/>
              <w:left w:val="single" w:sz="4" w:space="0" w:color="81AFC5"/>
              <w:bottom w:val="single" w:sz="4" w:space="0" w:color="81AFC5"/>
              <w:right w:val="single" w:sz="4" w:space="0" w:color="81AFC5"/>
            </w:tcBorders>
            <w:shd w:val="clear" w:color="auto" w:fill="D5E4EB"/>
          </w:tcPr>
          <w:p w14:paraId="36A4A483" w14:textId="77777777" w:rsidR="00862BBB" w:rsidRDefault="00BD3105">
            <w:pPr>
              <w:ind w:left="9"/>
              <w:jc w:val="center"/>
            </w:pPr>
            <w:r>
              <w:rPr>
                <w:rFonts w:ascii="Open Sans" w:eastAsia="Open Sans" w:hAnsi="Open Sans" w:cs="Open Sans"/>
                <w:b/>
              </w:rPr>
              <w:t xml:space="preserve">Essential </w:t>
            </w:r>
          </w:p>
        </w:tc>
      </w:tr>
      <w:tr w:rsidR="00862BBB" w14:paraId="79F7D1C7" w14:textId="77777777" w:rsidTr="00E54CAC">
        <w:trPr>
          <w:trHeight w:val="311"/>
        </w:trPr>
        <w:tc>
          <w:tcPr>
            <w:tcW w:w="7615" w:type="dxa"/>
            <w:tcBorders>
              <w:top w:val="single" w:sz="4" w:space="0" w:color="81AFC5"/>
              <w:left w:val="single" w:sz="4" w:space="0" w:color="81AFC5"/>
              <w:bottom w:val="single" w:sz="4" w:space="0" w:color="81AFC5"/>
              <w:right w:val="single" w:sz="4" w:space="0" w:color="81AFC5"/>
            </w:tcBorders>
          </w:tcPr>
          <w:p w14:paraId="1496ADE6" w14:textId="77777777" w:rsidR="00862BBB" w:rsidRDefault="00BD3105">
            <w:r>
              <w:rPr>
                <w:rFonts w:ascii="Open Sans" w:eastAsia="Open Sans" w:hAnsi="Open Sans" w:cs="Open Sans"/>
                <w:b/>
              </w:rPr>
              <w:t xml:space="preserve">Influential </w:t>
            </w:r>
          </w:p>
        </w:tc>
        <w:tc>
          <w:tcPr>
            <w:tcW w:w="2835" w:type="dxa"/>
            <w:gridSpan w:val="2"/>
            <w:tcBorders>
              <w:top w:val="single" w:sz="4" w:space="0" w:color="81AFC5"/>
              <w:left w:val="single" w:sz="4" w:space="0" w:color="81AFC5"/>
              <w:bottom w:val="single" w:sz="4" w:space="0" w:color="81AFC5"/>
              <w:right w:val="single" w:sz="4" w:space="0" w:color="81AFC5"/>
            </w:tcBorders>
          </w:tcPr>
          <w:p w14:paraId="739A1A82" w14:textId="77777777" w:rsidR="00862BBB" w:rsidRDefault="00BD3105">
            <w:pPr>
              <w:ind w:left="64"/>
              <w:jc w:val="center"/>
            </w:pPr>
            <w:r>
              <w:rPr>
                <w:rFonts w:ascii="Open Sans" w:eastAsia="Open Sans" w:hAnsi="Open Sans" w:cs="Open Sans"/>
                <w:b/>
              </w:rPr>
              <w:t xml:space="preserve"> </w:t>
            </w:r>
          </w:p>
        </w:tc>
      </w:tr>
      <w:tr w:rsidR="00862BBB" w14:paraId="5EBCE794"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3337B681" w14:textId="77777777" w:rsidR="00862BBB" w:rsidRDefault="00BD3105">
            <w:r>
              <w:rPr>
                <w:rFonts w:ascii="Open Sans" w:eastAsia="Open Sans" w:hAnsi="Open Sans" w:cs="Open Sans"/>
                <w:b/>
              </w:rPr>
              <w:t xml:space="preserve">Future focused </w:t>
            </w:r>
          </w:p>
        </w:tc>
        <w:tc>
          <w:tcPr>
            <w:tcW w:w="2835" w:type="dxa"/>
            <w:gridSpan w:val="2"/>
            <w:tcBorders>
              <w:top w:val="single" w:sz="4" w:space="0" w:color="81AFC5"/>
              <w:left w:val="single" w:sz="4" w:space="0" w:color="81AFC5"/>
              <w:bottom w:val="single" w:sz="4" w:space="0" w:color="81AFC5"/>
              <w:right w:val="single" w:sz="4" w:space="0" w:color="81AFC5"/>
            </w:tcBorders>
          </w:tcPr>
          <w:p w14:paraId="7B614C66" w14:textId="77777777" w:rsidR="00862BBB" w:rsidRDefault="00BD3105">
            <w:pPr>
              <w:ind w:left="10"/>
              <w:jc w:val="center"/>
            </w:pPr>
            <w:r>
              <w:rPr>
                <w:rFonts w:ascii="Open Sans" w:eastAsia="Open Sans" w:hAnsi="Open Sans" w:cs="Open Sans"/>
                <w:b/>
              </w:rPr>
              <w:t xml:space="preserve">X </w:t>
            </w:r>
          </w:p>
        </w:tc>
      </w:tr>
      <w:tr w:rsidR="00862BBB" w14:paraId="1329CFF6"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100D02CB" w14:textId="77777777" w:rsidR="00862BBB" w:rsidRDefault="00BD3105">
            <w:r>
              <w:rPr>
                <w:rFonts w:ascii="Open Sans" w:eastAsia="Open Sans" w:hAnsi="Open Sans" w:cs="Open Sans"/>
                <w:b/>
              </w:rPr>
              <w:t xml:space="preserve">Engaging </w:t>
            </w:r>
          </w:p>
        </w:tc>
        <w:tc>
          <w:tcPr>
            <w:tcW w:w="2835" w:type="dxa"/>
            <w:gridSpan w:val="2"/>
            <w:tcBorders>
              <w:top w:val="single" w:sz="4" w:space="0" w:color="81AFC5"/>
              <w:left w:val="single" w:sz="4" w:space="0" w:color="81AFC5"/>
              <w:bottom w:val="single" w:sz="4" w:space="0" w:color="81AFC5"/>
              <w:right w:val="single" w:sz="4" w:space="0" w:color="81AFC5"/>
            </w:tcBorders>
          </w:tcPr>
          <w:p w14:paraId="5E30DA0B" w14:textId="77777777" w:rsidR="00862BBB" w:rsidRDefault="00BD3105">
            <w:pPr>
              <w:ind w:left="64"/>
              <w:jc w:val="center"/>
            </w:pPr>
            <w:r>
              <w:rPr>
                <w:rFonts w:ascii="Open Sans" w:eastAsia="Open Sans" w:hAnsi="Open Sans" w:cs="Open Sans"/>
                <w:b/>
              </w:rPr>
              <w:t xml:space="preserve"> </w:t>
            </w:r>
          </w:p>
        </w:tc>
      </w:tr>
      <w:tr w:rsidR="00862BBB" w14:paraId="1224D64C"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461BBC6D" w14:textId="77777777" w:rsidR="00862BBB" w:rsidRDefault="00BD3105">
            <w:r>
              <w:rPr>
                <w:rFonts w:ascii="Open Sans" w:eastAsia="Open Sans" w:hAnsi="Open Sans" w:cs="Open Sans"/>
                <w:b/>
              </w:rPr>
              <w:t xml:space="preserve">Resilient </w:t>
            </w:r>
          </w:p>
        </w:tc>
        <w:tc>
          <w:tcPr>
            <w:tcW w:w="2835" w:type="dxa"/>
            <w:gridSpan w:val="2"/>
            <w:tcBorders>
              <w:top w:val="single" w:sz="4" w:space="0" w:color="81AFC5"/>
              <w:left w:val="single" w:sz="4" w:space="0" w:color="81AFC5"/>
              <w:bottom w:val="single" w:sz="4" w:space="0" w:color="81AFC5"/>
              <w:right w:val="single" w:sz="4" w:space="0" w:color="81AFC5"/>
            </w:tcBorders>
          </w:tcPr>
          <w:p w14:paraId="311873F2" w14:textId="77777777" w:rsidR="00862BBB" w:rsidRDefault="00BD3105">
            <w:pPr>
              <w:ind w:left="10"/>
              <w:jc w:val="center"/>
            </w:pPr>
            <w:r>
              <w:rPr>
                <w:rFonts w:ascii="Open Sans" w:eastAsia="Open Sans" w:hAnsi="Open Sans" w:cs="Open Sans"/>
                <w:b/>
              </w:rPr>
              <w:t xml:space="preserve">X </w:t>
            </w:r>
          </w:p>
        </w:tc>
      </w:tr>
      <w:tr w:rsidR="00862BBB" w14:paraId="1E27043D" w14:textId="77777777" w:rsidTr="00E54CAC">
        <w:trPr>
          <w:trHeight w:val="310"/>
        </w:trPr>
        <w:tc>
          <w:tcPr>
            <w:tcW w:w="7615" w:type="dxa"/>
            <w:tcBorders>
              <w:top w:val="single" w:sz="4" w:space="0" w:color="81AFC5"/>
              <w:left w:val="single" w:sz="4" w:space="0" w:color="81AFC5"/>
              <w:bottom w:val="single" w:sz="4" w:space="0" w:color="81AFC5"/>
              <w:right w:val="single" w:sz="4" w:space="0" w:color="81AFC5"/>
            </w:tcBorders>
          </w:tcPr>
          <w:p w14:paraId="2A3DCABF" w14:textId="77777777" w:rsidR="00862BBB" w:rsidRDefault="00BD3105">
            <w:r>
              <w:rPr>
                <w:rFonts w:ascii="Open Sans" w:eastAsia="Open Sans" w:hAnsi="Open Sans" w:cs="Open Sans"/>
                <w:b/>
              </w:rPr>
              <w:t xml:space="preserve">Performance focused </w:t>
            </w:r>
          </w:p>
        </w:tc>
        <w:tc>
          <w:tcPr>
            <w:tcW w:w="2835" w:type="dxa"/>
            <w:gridSpan w:val="2"/>
            <w:tcBorders>
              <w:top w:val="single" w:sz="4" w:space="0" w:color="81AFC5"/>
              <w:left w:val="single" w:sz="4" w:space="0" w:color="81AFC5"/>
              <w:bottom w:val="single" w:sz="4" w:space="0" w:color="81AFC5"/>
              <w:right w:val="single" w:sz="4" w:space="0" w:color="81AFC5"/>
            </w:tcBorders>
          </w:tcPr>
          <w:p w14:paraId="1F97D083" w14:textId="77777777" w:rsidR="00862BBB" w:rsidRDefault="00BD3105">
            <w:pPr>
              <w:ind w:left="10"/>
              <w:jc w:val="center"/>
            </w:pPr>
            <w:r>
              <w:rPr>
                <w:rFonts w:ascii="Open Sans" w:eastAsia="Open Sans" w:hAnsi="Open Sans" w:cs="Open Sans"/>
                <w:b/>
              </w:rPr>
              <w:t xml:space="preserve">X </w:t>
            </w:r>
          </w:p>
        </w:tc>
      </w:tr>
    </w:tbl>
    <w:p w14:paraId="59DA590C" w14:textId="77777777" w:rsidR="00862BBB" w:rsidRDefault="00BD3105">
      <w:pPr>
        <w:spacing w:after="93"/>
      </w:pPr>
      <w:r>
        <w:rPr>
          <w:rFonts w:ascii="Open Sans" w:eastAsia="Open Sans" w:hAnsi="Open Sans" w:cs="Open Sans"/>
          <w:color w:val="B7B09C"/>
          <w:sz w:val="28"/>
        </w:rPr>
        <w:t xml:space="preserve"> </w:t>
      </w:r>
    </w:p>
    <w:p w14:paraId="289706BD" w14:textId="77777777" w:rsidR="00862BBB" w:rsidRDefault="00BD3105">
      <w:pPr>
        <w:spacing w:after="66" w:line="238" w:lineRule="auto"/>
        <w:ind w:left="449" w:hanging="29"/>
        <w:jc w:val="both"/>
      </w:pPr>
      <w:r>
        <w:rPr>
          <w:rFonts w:ascii="Open Sans" w:eastAsia="Open Sans" w:hAnsi="Open Sans" w:cs="Open Sans"/>
          <w:color w:val="41748D"/>
        </w:rPr>
        <w:t xml:space="preserve">This role profile outlines the main responsibilities and requirements of the post.  All employees are expected to comply with reasonable management requests to carry out additional or alternative duties. </w:t>
      </w:r>
    </w:p>
    <w:p w14:paraId="44EA5148" w14:textId="77777777" w:rsidR="00862BBB" w:rsidRDefault="00BD3105">
      <w:pPr>
        <w:spacing w:after="0" w:line="359" w:lineRule="auto"/>
        <w:ind w:right="8889"/>
      </w:pPr>
      <w:r>
        <w:rPr>
          <w:rFonts w:ascii="Open Sans" w:eastAsia="Open Sans" w:hAnsi="Open Sans" w:cs="Open Sans"/>
          <w:color w:val="B7B09C"/>
          <w:sz w:val="28"/>
        </w:rPr>
        <w:t xml:space="preserve">   </w:t>
      </w:r>
    </w:p>
    <w:p w14:paraId="6C3D2214" w14:textId="77777777" w:rsidR="00862BBB" w:rsidRDefault="00BD3105">
      <w:pPr>
        <w:tabs>
          <w:tab w:val="center" w:pos="5761"/>
        </w:tabs>
        <w:spacing w:after="0"/>
      </w:pPr>
      <w:r>
        <w:rPr>
          <w:rFonts w:ascii="Open Sans" w:eastAsia="Open Sans" w:hAnsi="Open Sans" w:cs="Open Sans"/>
          <w:b/>
          <w:sz w:val="24"/>
        </w:rPr>
        <w:t xml:space="preserve">How we will assess your match to the job:  </w:t>
      </w:r>
      <w:r>
        <w:rPr>
          <w:rFonts w:ascii="Open Sans" w:eastAsia="Open Sans" w:hAnsi="Open Sans" w:cs="Open Sans"/>
          <w:b/>
          <w:sz w:val="24"/>
        </w:rPr>
        <w:tab/>
        <w:t xml:space="preserve"> </w:t>
      </w:r>
    </w:p>
    <w:p w14:paraId="00513AD4" w14:textId="77777777" w:rsidR="00862BBB" w:rsidRDefault="00BD3105">
      <w:pPr>
        <w:numPr>
          <w:ilvl w:val="0"/>
          <w:numId w:val="1"/>
        </w:numPr>
        <w:spacing w:after="29"/>
        <w:ind w:hanging="360"/>
      </w:pPr>
      <w:r>
        <w:rPr>
          <w:rFonts w:ascii="Open Sans" w:eastAsia="Open Sans" w:hAnsi="Open Sans" w:cs="Open Sans"/>
        </w:rPr>
        <w:t xml:space="preserve">A = Application </w:t>
      </w:r>
    </w:p>
    <w:p w14:paraId="474A774F" w14:textId="77777777" w:rsidR="00862BBB" w:rsidRDefault="00BD3105">
      <w:pPr>
        <w:numPr>
          <w:ilvl w:val="0"/>
          <w:numId w:val="1"/>
        </w:numPr>
        <w:spacing w:after="29"/>
        <w:ind w:hanging="360"/>
      </w:pPr>
      <w:r>
        <w:rPr>
          <w:rFonts w:ascii="Open Sans" w:eastAsia="Open Sans" w:hAnsi="Open Sans" w:cs="Open Sans"/>
        </w:rPr>
        <w:t xml:space="preserve">T = Testing  </w:t>
      </w:r>
    </w:p>
    <w:p w14:paraId="0ECFF68F" w14:textId="77777777" w:rsidR="00862BBB" w:rsidRDefault="00BD3105">
      <w:pPr>
        <w:numPr>
          <w:ilvl w:val="0"/>
          <w:numId w:val="1"/>
        </w:numPr>
        <w:spacing w:after="29"/>
        <w:ind w:hanging="360"/>
      </w:pPr>
      <w:r>
        <w:rPr>
          <w:rFonts w:ascii="Open Sans" w:eastAsia="Open Sans" w:hAnsi="Open Sans" w:cs="Open Sans"/>
        </w:rPr>
        <w:t xml:space="preserve">I = Interview </w:t>
      </w:r>
    </w:p>
    <w:p w14:paraId="435DD08D" w14:textId="65A70278" w:rsidR="00862BBB" w:rsidRDefault="00BD3105" w:rsidP="00F7441F">
      <w:pPr>
        <w:numPr>
          <w:ilvl w:val="0"/>
          <w:numId w:val="1"/>
        </w:numPr>
        <w:spacing w:after="29"/>
        <w:ind w:hanging="360"/>
      </w:pPr>
      <w:r>
        <w:rPr>
          <w:rFonts w:ascii="Open Sans" w:eastAsia="Open Sans" w:hAnsi="Open Sans" w:cs="Open Sans"/>
        </w:rPr>
        <w:t xml:space="preserve">TS = Telephone Screen </w:t>
      </w:r>
      <w:r>
        <w:br w:type="page"/>
      </w:r>
      <w:r w:rsidRPr="00F7441F">
        <w:rPr>
          <w:rFonts w:ascii="Open Sans" w:eastAsia="Open Sans" w:hAnsi="Open Sans" w:cs="Open Sans"/>
          <w:b/>
          <w:sz w:val="28"/>
        </w:rPr>
        <w:lastRenderedPageBreak/>
        <w:t xml:space="preserve"> </w:t>
      </w:r>
    </w:p>
    <w:p w14:paraId="0116982E" w14:textId="77777777" w:rsidR="00862BBB" w:rsidRDefault="00BD3105">
      <w:pPr>
        <w:pStyle w:val="Heading1"/>
      </w:pPr>
      <w:r>
        <w:t xml:space="preserve">Partnering Team Responsibilities </w:t>
      </w:r>
    </w:p>
    <w:tbl>
      <w:tblPr>
        <w:tblStyle w:val="TableGrid"/>
        <w:tblW w:w="10336" w:type="dxa"/>
        <w:tblInd w:w="-108" w:type="dxa"/>
        <w:tblCellMar>
          <w:top w:w="71" w:type="dxa"/>
          <w:left w:w="108" w:type="dxa"/>
          <w:bottom w:w="3" w:type="dxa"/>
          <w:right w:w="88" w:type="dxa"/>
        </w:tblCellMar>
        <w:tblLook w:val="04A0" w:firstRow="1" w:lastRow="0" w:firstColumn="1" w:lastColumn="0" w:noHBand="0" w:noVBand="1"/>
      </w:tblPr>
      <w:tblGrid>
        <w:gridCol w:w="6600"/>
        <w:gridCol w:w="1236"/>
        <w:gridCol w:w="1286"/>
        <w:gridCol w:w="1214"/>
      </w:tblGrid>
      <w:tr w:rsidR="00862BBB" w:rsidRPr="00505773" w14:paraId="331EE6DD" w14:textId="77777777" w:rsidTr="00505773">
        <w:trPr>
          <w:trHeight w:val="365"/>
        </w:trPr>
        <w:tc>
          <w:tcPr>
            <w:tcW w:w="6686" w:type="dxa"/>
            <w:tcBorders>
              <w:top w:val="single" w:sz="4" w:space="0" w:color="000000"/>
              <w:left w:val="single" w:sz="4" w:space="0" w:color="000000"/>
              <w:bottom w:val="single" w:sz="4" w:space="0" w:color="000000"/>
              <w:right w:val="single" w:sz="4" w:space="0" w:color="000000"/>
            </w:tcBorders>
            <w:vAlign w:val="center"/>
          </w:tcPr>
          <w:p w14:paraId="4844EF4E" w14:textId="3AF41040" w:rsidR="00862BBB" w:rsidRPr="00505773" w:rsidRDefault="00BD3105">
            <w:pPr>
              <w:ind w:right="19"/>
              <w:jc w:val="center"/>
              <w:rPr>
                <w:rFonts w:ascii="Open Sans" w:hAnsi="Open Sans" w:cs="Open Sans"/>
                <w:szCs w:val="22"/>
              </w:rPr>
            </w:pPr>
            <w:r w:rsidRPr="00505773">
              <w:rPr>
                <w:rFonts w:ascii="Open Sans" w:eastAsia="Open Sans" w:hAnsi="Open Sans" w:cs="Open Sans"/>
                <w:b/>
                <w:szCs w:val="22"/>
              </w:rPr>
              <w:t xml:space="preserve"> Work</w:t>
            </w:r>
            <w:r w:rsidRPr="00505773">
              <w:rPr>
                <w:rFonts w:ascii="Open Sans" w:eastAsia="Open Sans" w:hAnsi="Open Sans" w:cs="Open Sans"/>
                <w:szCs w:val="22"/>
              </w:rPr>
              <w:t xml:space="preserve"> </w:t>
            </w:r>
          </w:p>
        </w:tc>
        <w:tc>
          <w:tcPr>
            <w:tcW w:w="1144" w:type="dxa"/>
            <w:tcBorders>
              <w:top w:val="single" w:sz="4" w:space="0" w:color="000000"/>
              <w:left w:val="single" w:sz="4" w:space="0" w:color="000000"/>
              <w:bottom w:val="single" w:sz="4" w:space="0" w:color="000000"/>
              <w:right w:val="single" w:sz="4" w:space="0" w:color="000000"/>
            </w:tcBorders>
            <w:vAlign w:val="center"/>
          </w:tcPr>
          <w:p w14:paraId="179D51DD" w14:textId="77777777" w:rsidR="00862BBB" w:rsidRPr="00505773" w:rsidRDefault="00BD3105">
            <w:pPr>
              <w:jc w:val="center"/>
              <w:rPr>
                <w:rFonts w:ascii="Open Sans" w:hAnsi="Open Sans" w:cs="Open Sans"/>
                <w:b/>
                <w:bCs/>
                <w:szCs w:val="22"/>
              </w:rPr>
            </w:pPr>
            <w:r w:rsidRPr="00505773">
              <w:rPr>
                <w:rFonts w:ascii="Open Sans" w:eastAsia="Open Sans" w:hAnsi="Open Sans" w:cs="Open Sans"/>
                <w:b/>
                <w:bCs/>
                <w:szCs w:val="22"/>
              </w:rPr>
              <w:t xml:space="preserve">Technical Manager </w:t>
            </w:r>
          </w:p>
        </w:tc>
        <w:tc>
          <w:tcPr>
            <w:tcW w:w="1287" w:type="dxa"/>
            <w:tcBorders>
              <w:top w:val="single" w:sz="4" w:space="0" w:color="000000"/>
              <w:left w:val="single" w:sz="4" w:space="0" w:color="000000"/>
              <w:bottom w:val="single" w:sz="4" w:space="0" w:color="000000"/>
              <w:right w:val="single" w:sz="4" w:space="0" w:color="000000"/>
            </w:tcBorders>
            <w:vAlign w:val="center"/>
          </w:tcPr>
          <w:p w14:paraId="095A4C8D" w14:textId="77777777" w:rsidR="00862BBB" w:rsidRPr="00505773" w:rsidRDefault="00BD3105">
            <w:pPr>
              <w:ind w:right="21"/>
              <w:jc w:val="center"/>
              <w:rPr>
                <w:rFonts w:ascii="Open Sans" w:hAnsi="Open Sans" w:cs="Open Sans"/>
                <w:b/>
                <w:bCs/>
                <w:szCs w:val="22"/>
              </w:rPr>
            </w:pPr>
            <w:r w:rsidRPr="00505773">
              <w:rPr>
                <w:rFonts w:ascii="Open Sans" w:eastAsia="Open Sans" w:hAnsi="Open Sans" w:cs="Open Sans"/>
                <w:b/>
                <w:bCs/>
                <w:szCs w:val="22"/>
              </w:rPr>
              <w:t xml:space="preserve">Surveyor </w:t>
            </w:r>
          </w:p>
        </w:tc>
        <w:tc>
          <w:tcPr>
            <w:tcW w:w="1219" w:type="dxa"/>
            <w:tcBorders>
              <w:top w:val="single" w:sz="4" w:space="0" w:color="000000"/>
              <w:left w:val="single" w:sz="4" w:space="0" w:color="000000"/>
              <w:bottom w:val="single" w:sz="4" w:space="0" w:color="000000"/>
              <w:right w:val="single" w:sz="4" w:space="0" w:color="000000"/>
            </w:tcBorders>
            <w:vAlign w:val="center"/>
          </w:tcPr>
          <w:p w14:paraId="683778B7" w14:textId="77777777" w:rsidR="00862BBB" w:rsidRPr="00505773" w:rsidRDefault="00BD3105">
            <w:pPr>
              <w:ind w:right="18"/>
              <w:jc w:val="center"/>
              <w:rPr>
                <w:rFonts w:ascii="Open Sans" w:hAnsi="Open Sans" w:cs="Open Sans"/>
                <w:b/>
                <w:bCs/>
                <w:szCs w:val="22"/>
              </w:rPr>
            </w:pPr>
            <w:r w:rsidRPr="00505773">
              <w:rPr>
                <w:rFonts w:ascii="Open Sans" w:eastAsia="Open Sans" w:hAnsi="Open Sans" w:cs="Open Sans"/>
                <w:b/>
                <w:bCs/>
                <w:szCs w:val="22"/>
              </w:rPr>
              <w:t xml:space="preserve">Admin </w:t>
            </w:r>
          </w:p>
        </w:tc>
      </w:tr>
      <w:tr w:rsidR="00862BBB" w:rsidRPr="00505773" w14:paraId="0779CA42" w14:textId="77777777" w:rsidTr="00505773">
        <w:trPr>
          <w:trHeight w:val="601"/>
        </w:trPr>
        <w:tc>
          <w:tcPr>
            <w:tcW w:w="6686" w:type="dxa"/>
            <w:tcBorders>
              <w:top w:val="single" w:sz="4" w:space="0" w:color="000000"/>
              <w:left w:val="single" w:sz="4" w:space="0" w:color="000000"/>
              <w:bottom w:val="single" w:sz="4" w:space="0" w:color="000000"/>
              <w:right w:val="single" w:sz="4" w:space="0" w:color="000000"/>
            </w:tcBorders>
          </w:tcPr>
          <w:p w14:paraId="438B72B8"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Audits </w:t>
            </w:r>
          </w:p>
        </w:tc>
        <w:tc>
          <w:tcPr>
            <w:tcW w:w="1144" w:type="dxa"/>
            <w:tcBorders>
              <w:top w:val="single" w:sz="4" w:space="0" w:color="000000"/>
              <w:left w:val="single" w:sz="4" w:space="0" w:color="000000"/>
              <w:bottom w:val="single" w:sz="4" w:space="0" w:color="000000"/>
              <w:right w:val="single" w:sz="4" w:space="0" w:color="000000"/>
            </w:tcBorders>
            <w:vAlign w:val="bottom"/>
          </w:tcPr>
          <w:p w14:paraId="57BCCCCB"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01095A52"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5EDAB5B5"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20589E0F"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4BC68594" w14:textId="774AB45C" w:rsidR="00862BBB" w:rsidRPr="00505773" w:rsidRDefault="00BD3105" w:rsidP="00F7441F">
            <w:pPr>
              <w:rPr>
                <w:rFonts w:ascii="Open Sans" w:hAnsi="Open Sans" w:cs="Open Sans"/>
                <w:szCs w:val="22"/>
              </w:rPr>
            </w:pPr>
            <w:r w:rsidRPr="00505773">
              <w:rPr>
                <w:rFonts w:ascii="Open Sans" w:eastAsia="Open Sans" w:hAnsi="Open Sans" w:cs="Open Sans"/>
                <w:szCs w:val="22"/>
              </w:rPr>
              <w:t xml:space="preserve">Out of Contract (OOC) / Out of Scope (OOS) for repairs and voids </w:t>
            </w:r>
          </w:p>
        </w:tc>
        <w:tc>
          <w:tcPr>
            <w:tcW w:w="1144" w:type="dxa"/>
            <w:tcBorders>
              <w:top w:val="single" w:sz="4" w:space="0" w:color="000000"/>
              <w:left w:val="single" w:sz="4" w:space="0" w:color="000000"/>
              <w:bottom w:val="single" w:sz="4" w:space="0" w:color="000000"/>
              <w:right w:val="single" w:sz="4" w:space="0" w:color="000000"/>
            </w:tcBorders>
            <w:vAlign w:val="bottom"/>
          </w:tcPr>
          <w:p w14:paraId="19FF6439"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75B48FEF"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2B02AAA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10F8E0DE"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02B46870"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Post works inspections </w:t>
            </w:r>
          </w:p>
        </w:tc>
        <w:tc>
          <w:tcPr>
            <w:tcW w:w="1144" w:type="dxa"/>
            <w:tcBorders>
              <w:top w:val="single" w:sz="4" w:space="0" w:color="000000"/>
              <w:left w:val="single" w:sz="4" w:space="0" w:color="000000"/>
              <w:bottom w:val="single" w:sz="4" w:space="0" w:color="000000"/>
              <w:right w:val="single" w:sz="4" w:space="0" w:color="000000"/>
            </w:tcBorders>
            <w:vAlign w:val="bottom"/>
          </w:tcPr>
          <w:p w14:paraId="5E1752FF"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3FD7F753"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5B381134"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768649B0"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36D76A7C"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Insurance (where A2Dominion are not the insurers) </w:t>
            </w:r>
          </w:p>
        </w:tc>
        <w:tc>
          <w:tcPr>
            <w:tcW w:w="1144" w:type="dxa"/>
            <w:tcBorders>
              <w:top w:val="single" w:sz="4" w:space="0" w:color="000000"/>
              <w:left w:val="single" w:sz="4" w:space="0" w:color="000000"/>
              <w:bottom w:val="single" w:sz="4" w:space="0" w:color="000000"/>
              <w:right w:val="single" w:sz="4" w:space="0" w:color="000000"/>
            </w:tcBorders>
            <w:vAlign w:val="bottom"/>
          </w:tcPr>
          <w:p w14:paraId="011CD59E"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4A3BB536"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6FA3B5E7"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735D3108"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18C5DF00"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Party Wall applications </w:t>
            </w:r>
          </w:p>
        </w:tc>
        <w:tc>
          <w:tcPr>
            <w:tcW w:w="1144" w:type="dxa"/>
            <w:tcBorders>
              <w:top w:val="single" w:sz="4" w:space="0" w:color="000000"/>
              <w:left w:val="single" w:sz="4" w:space="0" w:color="000000"/>
              <w:bottom w:val="single" w:sz="4" w:space="0" w:color="000000"/>
              <w:right w:val="single" w:sz="4" w:space="0" w:color="000000"/>
            </w:tcBorders>
            <w:vAlign w:val="bottom"/>
          </w:tcPr>
          <w:p w14:paraId="7A08B26D"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3AB1FEFA"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598F8E9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1D9A4E46"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592EF05F"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Tenant alterations </w:t>
            </w:r>
          </w:p>
        </w:tc>
        <w:tc>
          <w:tcPr>
            <w:tcW w:w="1144" w:type="dxa"/>
            <w:tcBorders>
              <w:top w:val="single" w:sz="4" w:space="0" w:color="000000"/>
              <w:left w:val="single" w:sz="4" w:space="0" w:color="000000"/>
              <w:bottom w:val="single" w:sz="4" w:space="0" w:color="000000"/>
              <w:right w:val="single" w:sz="4" w:space="0" w:color="000000"/>
            </w:tcBorders>
            <w:vAlign w:val="bottom"/>
          </w:tcPr>
          <w:p w14:paraId="78C85F13"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39F451B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6CEEBB74"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2F2E3965"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41732D31" w14:textId="72CE1582" w:rsidR="00862BBB" w:rsidRPr="00505773" w:rsidRDefault="00BD3105" w:rsidP="00F7441F">
            <w:pPr>
              <w:rPr>
                <w:rFonts w:ascii="Open Sans" w:hAnsi="Open Sans" w:cs="Open Sans"/>
                <w:szCs w:val="22"/>
              </w:rPr>
            </w:pPr>
            <w:r w:rsidRPr="00505773">
              <w:rPr>
                <w:rFonts w:ascii="Open Sans" w:eastAsia="Open Sans" w:hAnsi="Open Sans" w:cs="Open Sans"/>
                <w:szCs w:val="22"/>
              </w:rPr>
              <w:t xml:space="preserve">Sanctuary / Domestic abuse works (following the OOS process) </w:t>
            </w:r>
          </w:p>
        </w:tc>
        <w:tc>
          <w:tcPr>
            <w:tcW w:w="1144" w:type="dxa"/>
            <w:tcBorders>
              <w:top w:val="single" w:sz="4" w:space="0" w:color="000000"/>
              <w:left w:val="single" w:sz="4" w:space="0" w:color="000000"/>
              <w:bottom w:val="single" w:sz="4" w:space="0" w:color="000000"/>
              <w:right w:val="single" w:sz="4" w:space="0" w:color="000000"/>
            </w:tcBorders>
            <w:vAlign w:val="bottom"/>
          </w:tcPr>
          <w:p w14:paraId="7A998DC9"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6FE141D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2FA6DB0C"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6C3D4BFA"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1B5CAFF6"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Monthly application (JV) </w:t>
            </w:r>
          </w:p>
        </w:tc>
        <w:tc>
          <w:tcPr>
            <w:tcW w:w="1144" w:type="dxa"/>
            <w:tcBorders>
              <w:top w:val="single" w:sz="4" w:space="0" w:color="000000"/>
              <w:left w:val="single" w:sz="4" w:space="0" w:color="000000"/>
              <w:bottom w:val="single" w:sz="4" w:space="0" w:color="000000"/>
              <w:right w:val="single" w:sz="4" w:space="0" w:color="000000"/>
            </w:tcBorders>
            <w:vAlign w:val="bottom"/>
          </w:tcPr>
          <w:p w14:paraId="4DD722CB"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515EA8F3" w14:textId="77777777" w:rsidR="00862BBB" w:rsidRPr="00505773" w:rsidRDefault="00BD3105">
            <w:pPr>
              <w:ind w:left="105"/>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37845F00"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34E64E4D"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0698B2E1"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Env health cases </w:t>
            </w:r>
          </w:p>
        </w:tc>
        <w:tc>
          <w:tcPr>
            <w:tcW w:w="1144" w:type="dxa"/>
            <w:tcBorders>
              <w:top w:val="single" w:sz="4" w:space="0" w:color="000000"/>
              <w:left w:val="single" w:sz="4" w:space="0" w:color="000000"/>
              <w:bottom w:val="single" w:sz="4" w:space="0" w:color="000000"/>
              <w:right w:val="single" w:sz="4" w:space="0" w:color="000000"/>
            </w:tcBorders>
            <w:vAlign w:val="bottom"/>
          </w:tcPr>
          <w:p w14:paraId="2B131B5C"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170D660D"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7810BB17"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0686467A"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0256BE03"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Disrepair cases / process </w:t>
            </w:r>
          </w:p>
        </w:tc>
        <w:tc>
          <w:tcPr>
            <w:tcW w:w="1144" w:type="dxa"/>
            <w:tcBorders>
              <w:top w:val="single" w:sz="4" w:space="0" w:color="000000"/>
              <w:left w:val="single" w:sz="4" w:space="0" w:color="000000"/>
              <w:bottom w:val="single" w:sz="4" w:space="0" w:color="000000"/>
              <w:right w:val="single" w:sz="4" w:space="0" w:color="000000"/>
            </w:tcBorders>
            <w:vAlign w:val="bottom"/>
          </w:tcPr>
          <w:p w14:paraId="54C42AFE"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04B22B12"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422AFF05"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3F1DC8E3"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07626476" w14:textId="671C1203" w:rsidR="00862BBB" w:rsidRPr="00505773" w:rsidRDefault="00BD3105" w:rsidP="00F7441F">
            <w:pPr>
              <w:rPr>
                <w:rFonts w:ascii="Open Sans" w:hAnsi="Open Sans" w:cs="Open Sans"/>
                <w:szCs w:val="22"/>
              </w:rPr>
            </w:pPr>
            <w:r w:rsidRPr="00505773">
              <w:rPr>
                <w:rFonts w:ascii="Open Sans" w:eastAsia="Open Sans" w:hAnsi="Open Sans" w:cs="Open Sans"/>
                <w:szCs w:val="22"/>
              </w:rPr>
              <w:t xml:space="preserve">Latent defects (managed through </w:t>
            </w:r>
            <w:proofErr w:type="spellStart"/>
            <w:r w:rsidRPr="00505773">
              <w:rPr>
                <w:rFonts w:ascii="Open Sans" w:eastAsia="Open Sans" w:hAnsi="Open Sans" w:cs="Open Sans"/>
                <w:szCs w:val="22"/>
              </w:rPr>
              <w:t>JRP</w:t>
            </w:r>
            <w:proofErr w:type="spellEnd"/>
            <w:r w:rsidRPr="00505773">
              <w:rPr>
                <w:rFonts w:ascii="Open Sans" w:eastAsia="Open Sans" w:hAnsi="Open Sans" w:cs="Open Sans"/>
                <w:szCs w:val="22"/>
              </w:rPr>
              <w:t xml:space="preserve">) </w:t>
            </w:r>
          </w:p>
        </w:tc>
        <w:tc>
          <w:tcPr>
            <w:tcW w:w="1144" w:type="dxa"/>
            <w:tcBorders>
              <w:top w:val="single" w:sz="4" w:space="0" w:color="000000"/>
              <w:left w:val="single" w:sz="4" w:space="0" w:color="000000"/>
              <w:bottom w:val="single" w:sz="4" w:space="0" w:color="000000"/>
              <w:right w:val="single" w:sz="4" w:space="0" w:color="000000"/>
            </w:tcBorders>
            <w:vAlign w:val="bottom"/>
          </w:tcPr>
          <w:p w14:paraId="64B4B57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03A1A132" w14:textId="77777777" w:rsidR="00862BBB" w:rsidRPr="00505773" w:rsidRDefault="00BD3105">
            <w:pPr>
              <w:ind w:left="105"/>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6AB1B947"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0255C021"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74B07C1C"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Temporary decants </w:t>
            </w:r>
          </w:p>
        </w:tc>
        <w:tc>
          <w:tcPr>
            <w:tcW w:w="1144" w:type="dxa"/>
            <w:tcBorders>
              <w:top w:val="single" w:sz="4" w:space="0" w:color="000000"/>
              <w:left w:val="single" w:sz="4" w:space="0" w:color="000000"/>
              <w:bottom w:val="single" w:sz="4" w:space="0" w:color="000000"/>
              <w:right w:val="single" w:sz="4" w:space="0" w:color="000000"/>
            </w:tcBorders>
            <w:vAlign w:val="bottom"/>
          </w:tcPr>
          <w:p w14:paraId="31964199"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6C5F5522"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2051EF4A"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2E835412"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2EB86817"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Easements </w:t>
            </w:r>
          </w:p>
        </w:tc>
        <w:tc>
          <w:tcPr>
            <w:tcW w:w="1144" w:type="dxa"/>
            <w:tcBorders>
              <w:top w:val="single" w:sz="4" w:space="0" w:color="000000"/>
              <w:left w:val="single" w:sz="4" w:space="0" w:color="000000"/>
              <w:bottom w:val="single" w:sz="4" w:space="0" w:color="000000"/>
              <w:right w:val="single" w:sz="4" w:space="0" w:color="000000"/>
            </w:tcBorders>
            <w:vAlign w:val="bottom"/>
          </w:tcPr>
          <w:p w14:paraId="737DF360"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41EEA37C"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7B029E64"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3E801E7D" w14:textId="77777777" w:rsidTr="00F7441F">
        <w:trPr>
          <w:trHeight w:val="602"/>
        </w:trPr>
        <w:tc>
          <w:tcPr>
            <w:tcW w:w="6686" w:type="dxa"/>
            <w:tcBorders>
              <w:top w:val="single" w:sz="4" w:space="0" w:color="000000"/>
              <w:left w:val="single" w:sz="4" w:space="0" w:color="000000"/>
              <w:bottom w:val="single" w:sz="4" w:space="0" w:color="000000"/>
              <w:right w:val="single" w:sz="4" w:space="0" w:color="000000"/>
            </w:tcBorders>
          </w:tcPr>
          <w:p w14:paraId="7F3D062F"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CORE group minutes / agenda </w:t>
            </w:r>
          </w:p>
        </w:tc>
        <w:tc>
          <w:tcPr>
            <w:tcW w:w="1144" w:type="dxa"/>
            <w:tcBorders>
              <w:top w:val="single" w:sz="4" w:space="0" w:color="000000"/>
              <w:left w:val="single" w:sz="4" w:space="0" w:color="000000"/>
              <w:bottom w:val="single" w:sz="4" w:space="0" w:color="000000"/>
              <w:right w:val="single" w:sz="4" w:space="0" w:color="000000"/>
            </w:tcBorders>
            <w:vAlign w:val="bottom"/>
          </w:tcPr>
          <w:p w14:paraId="63233C7F"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59D4C50D" w14:textId="77777777" w:rsidR="00862BBB" w:rsidRPr="00505773" w:rsidRDefault="00BD3105">
            <w:pPr>
              <w:ind w:left="105"/>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529879A9"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71459861" w14:textId="77777777" w:rsidTr="00F7441F">
        <w:trPr>
          <w:trHeight w:val="604"/>
        </w:trPr>
        <w:tc>
          <w:tcPr>
            <w:tcW w:w="6686" w:type="dxa"/>
            <w:tcBorders>
              <w:top w:val="single" w:sz="4" w:space="0" w:color="000000"/>
              <w:left w:val="single" w:sz="4" w:space="0" w:color="000000"/>
              <w:bottom w:val="single" w:sz="4" w:space="0" w:color="000000"/>
              <w:right w:val="single" w:sz="4" w:space="0" w:color="000000"/>
            </w:tcBorders>
          </w:tcPr>
          <w:p w14:paraId="2EB90B74" w14:textId="3AEBEB9C" w:rsidR="00862BBB" w:rsidRPr="00505773" w:rsidRDefault="00BD3105" w:rsidP="00F7441F">
            <w:pPr>
              <w:rPr>
                <w:rFonts w:ascii="Open Sans" w:hAnsi="Open Sans" w:cs="Open Sans"/>
                <w:szCs w:val="22"/>
              </w:rPr>
            </w:pPr>
            <w:r w:rsidRPr="00505773">
              <w:rPr>
                <w:rFonts w:ascii="Open Sans" w:eastAsia="Open Sans" w:hAnsi="Open Sans" w:cs="Open Sans"/>
                <w:szCs w:val="22"/>
              </w:rPr>
              <w:t xml:space="preserve">Performance management of EHO, disrepair and MP enquiries. </w:t>
            </w:r>
          </w:p>
        </w:tc>
        <w:tc>
          <w:tcPr>
            <w:tcW w:w="1144" w:type="dxa"/>
            <w:tcBorders>
              <w:top w:val="single" w:sz="4" w:space="0" w:color="000000"/>
              <w:left w:val="single" w:sz="4" w:space="0" w:color="000000"/>
              <w:bottom w:val="single" w:sz="4" w:space="0" w:color="000000"/>
              <w:right w:val="single" w:sz="4" w:space="0" w:color="000000"/>
            </w:tcBorders>
            <w:vAlign w:val="bottom"/>
          </w:tcPr>
          <w:p w14:paraId="0BF91CA3"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6ECC553B"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2FEEA53B"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2170B891" w14:textId="77777777" w:rsidTr="00505773">
        <w:trPr>
          <w:trHeight w:val="352"/>
        </w:trPr>
        <w:tc>
          <w:tcPr>
            <w:tcW w:w="6686" w:type="dxa"/>
            <w:tcBorders>
              <w:top w:val="single" w:sz="4" w:space="0" w:color="000000"/>
              <w:left w:val="single" w:sz="4" w:space="0" w:color="000000"/>
              <w:bottom w:val="single" w:sz="4" w:space="0" w:color="000000"/>
              <w:right w:val="single" w:sz="4" w:space="0" w:color="000000"/>
            </w:tcBorders>
          </w:tcPr>
          <w:p w14:paraId="15F3BA2D" w14:textId="77777777" w:rsidR="00862BBB" w:rsidRPr="00505773" w:rsidRDefault="00BD3105">
            <w:pPr>
              <w:rPr>
                <w:rFonts w:ascii="Open Sans" w:hAnsi="Open Sans" w:cs="Open Sans"/>
                <w:szCs w:val="22"/>
              </w:rPr>
            </w:pPr>
            <w:r w:rsidRPr="00505773">
              <w:rPr>
                <w:rFonts w:ascii="Open Sans" w:eastAsia="Open Sans" w:hAnsi="Open Sans" w:cs="Open Sans"/>
                <w:szCs w:val="22"/>
              </w:rPr>
              <w:t>Invoice authorising (</w:t>
            </w:r>
            <w:proofErr w:type="spellStart"/>
            <w:r w:rsidRPr="00505773">
              <w:rPr>
                <w:rFonts w:ascii="Open Sans" w:eastAsia="Open Sans" w:hAnsi="Open Sans" w:cs="Open Sans"/>
                <w:szCs w:val="22"/>
              </w:rPr>
              <w:t>inc</w:t>
            </w:r>
            <w:proofErr w:type="spellEnd"/>
            <w:r w:rsidRPr="00505773">
              <w:rPr>
                <w:rFonts w:ascii="Open Sans" w:eastAsia="Open Sans" w:hAnsi="Open Sans" w:cs="Open Sans"/>
                <w:szCs w:val="22"/>
              </w:rPr>
              <w:t xml:space="preserve"> raising / coding) </w:t>
            </w:r>
          </w:p>
        </w:tc>
        <w:tc>
          <w:tcPr>
            <w:tcW w:w="1144" w:type="dxa"/>
            <w:tcBorders>
              <w:top w:val="single" w:sz="4" w:space="0" w:color="000000"/>
              <w:left w:val="single" w:sz="4" w:space="0" w:color="000000"/>
              <w:bottom w:val="single" w:sz="4" w:space="0" w:color="000000"/>
              <w:right w:val="single" w:sz="4" w:space="0" w:color="000000"/>
            </w:tcBorders>
            <w:vAlign w:val="bottom"/>
          </w:tcPr>
          <w:p w14:paraId="423A0A6B"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47AE7BF2" w14:textId="77777777" w:rsidR="00862BBB" w:rsidRPr="00505773" w:rsidRDefault="00BD3105">
            <w:pPr>
              <w:ind w:left="105"/>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0BD5BAEC"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r w:rsidR="00862BBB" w:rsidRPr="00505773" w14:paraId="2598061E" w14:textId="77777777" w:rsidTr="00505773">
        <w:trPr>
          <w:trHeight w:val="405"/>
        </w:trPr>
        <w:tc>
          <w:tcPr>
            <w:tcW w:w="6686" w:type="dxa"/>
            <w:tcBorders>
              <w:top w:val="single" w:sz="4" w:space="0" w:color="000000"/>
              <w:left w:val="single" w:sz="4" w:space="0" w:color="000000"/>
              <w:bottom w:val="single" w:sz="4" w:space="0" w:color="000000"/>
              <w:right w:val="single" w:sz="4" w:space="0" w:color="000000"/>
            </w:tcBorders>
          </w:tcPr>
          <w:p w14:paraId="7C655B6E" w14:textId="77777777" w:rsidR="00862BBB" w:rsidRPr="00505773" w:rsidRDefault="00BD3105">
            <w:pPr>
              <w:rPr>
                <w:rFonts w:ascii="Open Sans" w:hAnsi="Open Sans" w:cs="Open Sans"/>
                <w:szCs w:val="22"/>
              </w:rPr>
            </w:pPr>
            <w:r w:rsidRPr="00505773">
              <w:rPr>
                <w:rFonts w:ascii="Open Sans" w:eastAsia="Open Sans" w:hAnsi="Open Sans" w:cs="Open Sans"/>
                <w:szCs w:val="22"/>
              </w:rPr>
              <w:t xml:space="preserve">MP letters </w:t>
            </w:r>
          </w:p>
        </w:tc>
        <w:tc>
          <w:tcPr>
            <w:tcW w:w="1144" w:type="dxa"/>
            <w:tcBorders>
              <w:top w:val="single" w:sz="4" w:space="0" w:color="000000"/>
              <w:left w:val="single" w:sz="4" w:space="0" w:color="000000"/>
              <w:bottom w:val="single" w:sz="4" w:space="0" w:color="000000"/>
              <w:right w:val="single" w:sz="4" w:space="0" w:color="000000"/>
            </w:tcBorders>
            <w:vAlign w:val="bottom"/>
          </w:tcPr>
          <w:p w14:paraId="5771731C" w14:textId="77777777" w:rsidR="00862BBB" w:rsidRPr="00505773" w:rsidRDefault="00BD3105">
            <w:pPr>
              <w:ind w:left="104"/>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87" w:type="dxa"/>
            <w:tcBorders>
              <w:top w:val="single" w:sz="4" w:space="0" w:color="000000"/>
              <w:left w:val="single" w:sz="4" w:space="0" w:color="000000"/>
              <w:bottom w:val="single" w:sz="4" w:space="0" w:color="000000"/>
              <w:right w:val="single" w:sz="4" w:space="0" w:color="000000"/>
            </w:tcBorders>
            <w:vAlign w:val="bottom"/>
          </w:tcPr>
          <w:p w14:paraId="3659E598"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c>
          <w:tcPr>
            <w:tcW w:w="1219" w:type="dxa"/>
            <w:tcBorders>
              <w:top w:val="single" w:sz="4" w:space="0" w:color="000000"/>
              <w:left w:val="single" w:sz="4" w:space="0" w:color="000000"/>
              <w:bottom w:val="single" w:sz="4" w:space="0" w:color="000000"/>
              <w:right w:val="single" w:sz="4" w:space="0" w:color="000000"/>
            </w:tcBorders>
            <w:vAlign w:val="bottom"/>
          </w:tcPr>
          <w:p w14:paraId="31C9CBB1" w14:textId="77777777" w:rsidR="00862BBB" w:rsidRPr="00505773" w:rsidRDefault="00BD3105">
            <w:pPr>
              <w:ind w:right="22"/>
              <w:jc w:val="center"/>
              <w:rPr>
                <w:rFonts w:ascii="Open Sans" w:hAnsi="Open Sans" w:cs="Open Sans"/>
                <w:b/>
                <w:bCs/>
                <w:szCs w:val="22"/>
              </w:rPr>
            </w:pPr>
            <w:r w:rsidRPr="00505773">
              <w:rPr>
                <w:rFonts w:ascii="Open Sans" w:eastAsia="Open Sans" w:hAnsi="Open Sans" w:cs="Open Sans"/>
                <w:b/>
                <w:bCs/>
                <w:szCs w:val="22"/>
              </w:rPr>
              <w:t xml:space="preserve">• </w:t>
            </w:r>
          </w:p>
        </w:tc>
      </w:tr>
    </w:tbl>
    <w:p w14:paraId="542F64F2" w14:textId="77777777" w:rsidR="00862BBB" w:rsidRPr="00505773" w:rsidRDefault="00BD3105">
      <w:pPr>
        <w:spacing w:after="0"/>
        <w:jc w:val="both"/>
        <w:rPr>
          <w:szCs w:val="22"/>
        </w:rPr>
      </w:pPr>
      <w:r w:rsidRPr="00505773">
        <w:rPr>
          <w:rFonts w:eastAsia="Open Sans"/>
          <w:b/>
          <w:szCs w:val="22"/>
        </w:rPr>
        <w:t xml:space="preserve"> </w:t>
      </w:r>
    </w:p>
    <w:sectPr w:rsidR="00862BBB" w:rsidRPr="00505773" w:rsidSect="00E54CAC">
      <w:footerReference w:type="even" r:id="rId7"/>
      <w:footerReference w:type="default" r:id="rId8"/>
      <w:footerReference w:type="first" r:id="rId9"/>
      <w:pgSz w:w="11909" w:h="16834"/>
      <w:pgMar w:top="720" w:right="720" w:bottom="720" w:left="720" w:header="720" w:footer="3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48566" w14:textId="77777777" w:rsidR="00F977BA" w:rsidRDefault="00F977BA">
      <w:pPr>
        <w:spacing w:after="0" w:line="240" w:lineRule="auto"/>
      </w:pPr>
      <w:r>
        <w:separator/>
      </w:r>
    </w:p>
  </w:endnote>
  <w:endnote w:type="continuationSeparator" w:id="0">
    <w:p w14:paraId="2C41D212" w14:textId="77777777" w:rsidR="00F977BA" w:rsidRDefault="00F97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DF5A" w14:textId="77777777" w:rsidR="00862BBB" w:rsidRDefault="00BD3105">
    <w:pPr>
      <w:tabs>
        <w:tab w:val="right" w:pos="8962"/>
      </w:tabs>
      <w:spacing w:after="0"/>
    </w:pPr>
    <w:r>
      <w:rPr>
        <w:noProof/>
      </w:rPr>
      <mc:AlternateContent>
        <mc:Choice Requires="wpg">
          <w:drawing>
            <wp:anchor distT="0" distB="0" distL="114300" distR="114300" simplePos="0" relativeHeight="251658240" behindDoc="0" locked="0" layoutInCell="1" allowOverlap="1" wp14:anchorId="1C68F2FC" wp14:editId="013E5C4E">
              <wp:simplePos x="0" y="0"/>
              <wp:positionH relativeFrom="page">
                <wp:posOffset>0</wp:posOffset>
              </wp:positionH>
              <wp:positionV relativeFrom="page">
                <wp:posOffset>9870440</wp:posOffset>
              </wp:positionV>
              <wp:extent cx="6635750" cy="12700"/>
              <wp:effectExtent l="0" t="0" r="0" b="0"/>
              <wp:wrapSquare wrapText="bothSides"/>
              <wp:docPr id="14049" name="Group 14049"/>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14050" name="Shape 14050"/>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049" style="width:522.5pt;height:1pt;position:absolute;mso-position-horizontal-relative:page;mso-position-horizontal:absolute;margin-left:0pt;mso-position-vertical-relative:page;margin-top:777.2pt;" coordsize="66357,127">
              <v:shape id="Shape 14050"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60CE447A" w14:textId="77777777" w:rsidR="00862BBB" w:rsidRDefault="00BD3105">
    <w:pPr>
      <w:spacing w:after="0"/>
      <w:ind w:right="75"/>
      <w:jc w:val="right"/>
    </w:pPr>
    <w:r>
      <w:rPr>
        <w:rFonts w:ascii="Open Sans" w:eastAsia="Open Sans" w:hAnsi="Open Sans" w:cs="Open Sans"/>
        <w:color w:val="454648"/>
        <w:sz w:val="16"/>
      </w:rPr>
      <w:t xml:space="preserve">Job title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C32B" w14:textId="77777777" w:rsidR="00862BBB" w:rsidRDefault="00BD3105">
    <w:pPr>
      <w:tabs>
        <w:tab w:val="right" w:pos="8962"/>
      </w:tabs>
      <w:spacing w:after="0"/>
    </w:pPr>
    <w:r>
      <w:rPr>
        <w:noProof/>
      </w:rPr>
      <mc:AlternateContent>
        <mc:Choice Requires="wpg">
          <w:drawing>
            <wp:anchor distT="0" distB="0" distL="114300" distR="114300" simplePos="0" relativeHeight="251659264" behindDoc="0" locked="0" layoutInCell="1" allowOverlap="1" wp14:anchorId="5067DD00" wp14:editId="3B96197A">
              <wp:simplePos x="0" y="0"/>
              <wp:positionH relativeFrom="page">
                <wp:posOffset>0</wp:posOffset>
              </wp:positionH>
              <wp:positionV relativeFrom="page">
                <wp:posOffset>9870440</wp:posOffset>
              </wp:positionV>
              <wp:extent cx="6635750" cy="12700"/>
              <wp:effectExtent l="0" t="0" r="0" b="0"/>
              <wp:wrapSquare wrapText="bothSides"/>
              <wp:docPr id="14031" name="Group 14031"/>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14032" name="Shape 14032"/>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031" style="width:522.5pt;height:1pt;position:absolute;mso-position-horizontal-relative:page;mso-position-horizontal:absolute;margin-left:0pt;mso-position-vertical-relative:page;margin-top:777.2pt;" coordsize="66357,127">
              <v:shape id="Shape 14032"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094EFA4D" w14:textId="77777777" w:rsidR="00862BBB" w:rsidRDefault="00BD3105">
    <w:pPr>
      <w:spacing w:after="0"/>
      <w:ind w:right="75"/>
      <w:jc w:val="right"/>
    </w:pPr>
    <w:r>
      <w:rPr>
        <w:rFonts w:ascii="Open Sans" w:eastAsia="Open Sans" w:hAnsi="Open Sans" w:cs="Open Sans"/>
        <w:color w:val="454648"/>
        <w:sz w:val="16"/>
      </w:rPr>
      <w:t xml:space="preserve">Job title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0421" w14:textId="77777777" w:rsidR="00862BBB" w:rsidRDefault="00BD3105">
    <w:pPr>
      <w:tabs>
        <w:tab w:val="right" w:pos="8962"/>
      </w:tabs>
      <w:spacing w:after="0"/>
    </w:pPr>
    <w:r>
      <w:rPr>
        <w:noProof/>
      </w:rPr>
      <mc:AlternateContent>
        <mc:Choice Requires="wpg">
          <w:drawing>
            <wp:anchor distT="0" distB="0" distL="114300" distR="114300" simplePos="0" relativeHeight="251660288" behindDoc="0" locked="0" layoutInCell="1" allowOverlap="1" wp14:anchorId="085C1F69" wp14:editId="512DBA90">
              <wp:simplePos x="0" y="0"/>
              <wp:positionH relativeFrom="page">
                <wp:posOffset>0</wp:posOffset>
              </wp:positionH>
              <wp:positionV relativeFrom="page">
                <wp:posOffset>9870440</wp:posOffset>
              </wp:positionV>
              <wp:extent cx="6635750" cy="12700"/>
              <wp:effectExtent l="0" t="0" r="0" b="0"/>
              <wp:wrapSquare wrapText="bothSides"/>
              <wp:docPr id="14013" name="Group 14013"/>
              <wp:cNvGraphicFramePr/>
              <a:graphic xmlns:a="http://schemas.openxmlformats.org/drawingml/2006/main">
                <a:graphicData uri="http://schemas.microsoft.com/office/word/2010/wordprocessingGroup">
                  <wpg:wgp>
                    <wpg:cNvGrpSpPr/>
                    <wpg:grpSpPr>
                      <a:xfrm>
                        <a:off x="0" y="0"/>
                        <a:ext cx="6635750" cy="12700"/>
                        <a:chOff x="0" y="0"/>
                        <a:chExt cx="6635750" cy="12700"/>
                      </a:xfrm>
                    </wpg:grpSpPr>
                    <wps:wsp>
                      <wps:cNvPr id="14014" name="Shape 14014"/>
                      <wps:cNvSpPr/>
                      <wps:spPr>
                        <a:xfrm>
                          <a:off x="0" y="0"/>
                          <a:ext cx="6635750" cy="0"/>
                        </a:xfrm>
                        <a:custGeom>
                          <a:avLst/>
                          <a:gdLst/>
                          <a:ahLst/>
                          <a:cxnLst/>
                          <a:rect l="0" t="0" r="0" b="0"/>
                          <a:pathLst>
                            <a:path w="6635750">
                              <a:moveTo>
                                <a:pt x="0" y="0"/>
                              </a:moveTo>
                              <a:lnTo>
                                <a:pt x="6635750" y="0"/>
                              </a:lnTo>
                            </a:path>
                          </a:pathLst>
                        </a:custGeom>
                        <a:ln w="12700" cap="flat">
                          <a:miter lim="127000"/>
                        </a:ln>
                      </wps:spPr>
                      <wps:style>
                        <a:lnRef idx="1">
                          <a:srgbClr val="B9BBB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013" style="width:522.5pt;height:1pt;position:absolute;mso-position-horizontal-relative:page;mso-position-horizontal:absolute;margin-left:0pt;mso-position-vertical-relative:page;margin-top:777.2pt;" coordsize="66357,127">
              <v:shape id="Shape 14014" style="position:absolute;width:66357;height:0;left:0;top:0;" coordsize="6635750,0" path="m0,0l6635750,0">
                <v:stroke weight="1pt" endcap="flat" joinstyle="miter" miterlimit="10" on="true" color="#b9bbbc"/>
                <v:fill on="false" color="#000000" opacity="0"/>
              </v:shape>
              <w10:wrap type="square"/>
            </v:group>
          </w:pict>
        </mc:Fallback>
      </mc:AlternateContent>
    </w:r>
    <w:r>
      <w:rPr>
        <w:rFonts w:ascii="Open Sans" w:eastAsia="Open Sans" w:hAnsi="Open Sans" w:cs="Open Sans"/>
        <w:color w:val="8A8D8F"/>
        <w:sz w:val="34"/>
        <w:vertAlign w:val="superscript"/>
      </w:rPr>
      <w:t xml:space="preserve"> </w:t>
    </w:r>
    <w:r>
      <w:rPr>
        <w:rFonts w:ascii="Open Sans" w:eastAsia="Open Sans" w:hAnsi="Open Sans" w:cs="Open Sans"/>
        <w:color w:val="454648"/>
      </w:rPr>
      <w:t xml:space="preserve">Page </w:t>
    </w:r>
    <w:r>
      <w:fldChar w:fldCharType="begin"/>
    </w:r>
    <w:r>
      <w:instrText xml:space="preserve"> PAGE   \* MERGEFORMAT </w:instrText>
    </w:r>
    <w:r>
      <w:fldChar w:fldCharType="separate"/>
    </w:r>
    <w:r>
      <w:rPr>
        <w:rFonts w:ascii="Open Sans" w:eastAsia="Open Sans" w:hAnsi="Open Sans" w:cs="Open Sans"/>
        <w:color w:val="454648"/>
      </w:rPr>
      <w:t>1</w:t>
    </w:r>
    <w:r>
      <w:rPr>
        <w:rFonts w:ascii="Open Sans" w:eastAsia="Open Sans" w:hAnsi="Open Sans" w:cs="Open Sans"/>
        <w:color w:val="454648"/>
      </w:rPr>
      <w:fldChar w:fldCharType="end"/>
    </w:r>
    <w:r>
      <w:rPr>
        <w:rFonts w:ascii="Open Sans" w:eastAsia="Open Sans" w:hAnsi="Open Sans" w:cs="Open Sans"/>
        <w:color w:val="454648"/>
      </w:rPr>
      <w:t xml:space="preserve"> </w:t>
    </w:r>
    <w:r>
      <w:rPr>
        <w:rFonts w:ascii="Open Sans" w:eastAsia="Open Sans" w:hAnsi="Open Sans" w:cs="Open Sans"/>
        <w:color w:val="454648"/>
      </w:rPr>
      <w:tab/>
    </w:r>
    <w:r>
      <w:rPr>
        <w:rFonts w:ascii="Open Sans" w:eastAsia="Open Sans" w:hAnsi="Open Sans" w:cs="Open Sans"/>
        <w:b/>
        <w:color w:val="41748D"/>
      </w:rPr>
      <w:t xml:space="preserve">Role profile </w:t>
    </w:r>
  </w:p>
  <w:p w14:paraId="5F1F2B38" w14:textId="77777777" w:rsidR="00862BBB" w:rsidRDefault="00BD3105">
    <w:pPr>
      <w:spacing w:after="0"/>
      <w:ind w:right="75"/>
      <w:jc w:val="right"/>
    </w:pPr>
    <w:r>
      <w:rPr>
        <w:rFonts w:ascii="Open Sans" w:eastAsia="Open Sans" w:hAnsi="Open Sans" w:cs="Open Sans"/>
        <w:color w:val="454648"/>
        <w:sz w:val="16"/>
      </w:rPr>
      <w:t xml:space="preserve">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FF46" w14:textId="77777777" w:rsidR="00F977BA" w:rsidRDefault="00F977BA">
      <w:pPr>
        <w:spacing w:after="0" w:line="240" w:lineRule="auto"/>
      </w:pPr>
      <w:r>
        <w:separator/>
      </w:r>
    </w:p>
  </w:footnote>
  <w:footnote w:type="continuationSeparator" w:id="0">
    <w:p w14:paraId="113852E9" w14:textId="77777777" w:rsidR="00F977BA" w:rsidRDefault="00F97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9678E"/>
    <w:multiLevelType w:val="hybridMultilevel"/>
    <w:tmpl w:val="0DE0AF68"/>
    <w:lvl w:ilvl="0" w:tplc="B98A8438">
      <w:start w:val="1"/>
      <w:numFmt w:val="decimal"/>
      <w:lvlText w:val="%1."/>
      <w:lvlJc w:val="left"/>
      <w:pPr>
        <w:ind w:left="720"/>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1" w:tplc="C87A7ED6">
      <w:start w:val="1"/>
      <w:numFmt w:val="lowerLetter"/>
      <w:lvlText w:val="%2"/>
      <w:lvlJc w:val="left"/>
      <w:pPr>
        <w:ind w:left="154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2" w:tplc="4210CD76">
      <w:start w:val="1"/>
      <w:numFmt w:val="lowerRoman"/>
      <w:lvlText w:val="%3"/>
      <w:lvlJc w:val="left"/>
      <w:pPr>
        <w:ind w:left="226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3" w:tplc="C2805D26">
      <w:start w:val="1"/>
      <w:numFmt w:val="decimal"/>
      <w:lvlText w:val="%4"/>
      <w:lvlJc w:val="left"/>
      <w:pPr>
        <w:ind w:left="298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4" w:tplc="F6966E58">
      <w:start w:val="1"/>
      <w:numFmt w:val="lowerLetter"/>
      <w:lvlText w:val="%5"/>
      <w:lvlJc w:val="left"/>
      <w:pPr>
        <w:ind w:left="370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5" w:tplc="C04E0158">
      <w:start w:val="1"/>
      <w:numFmt w:val="lowerRoman"/>
      <w:lvlText w:val="%6"/>
      <w:lvlJc w:val="left"/>
      <w:pPr>
        <w:ind w:left="442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6" w:tplc="ED1A89C2">
      <w:start w:val="1"/>
      <w:numFmt w:val="decimal"/>
      <w:lvlText w:val="%7"/>
      <w:lvlJc w:val="left"/>
      <w:pPr>
        <w:ind w:left="514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7" w:tplc="61489AC6">
      <w:start w:val="1"/>
      <w:numFmt w:val="lowerLetter"/>
      <w:lvlText w:val="%8"/>
      <w:lvlJc w:val="left"/>
      <w:pPr>
        <w:ind w:left="586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lvl w:ilvl="8" w:tplc="1C8EB872">
      <w:start w:val="1"/>
      <w:numFmt w:val="lowerRoman"/>
      <w:lvlText w:val="%9"/>
      <w:lvlJc w:val="left"/>
      <w:pPr>
        <w:ind w:left="6587"/>
      </w:pPr>
      <w:rPr>
        <w:rFonts w:ascii="Tahoma" w:eastAsia="Tahoma" w:hAnsi="Tahoma" w:cs="Tahoma"/>
        <w:b w:val="0"/>
        <w:i w:val="0"/>
        <w:strike w:val="0"/>
        <w:dstrike w:val="0"/>
        <w:color w:val="41748D"/>
        <w:sz w:val="22"/>
        <w:szCs w:val="22"/>
        <w:u w:val="none" w:color="000000"/>
        <w:bdr w:val="none" w:sz="0" w:space="0" w:color="auto"/>
        <w:shd w:val="clear" w:color="auto" w:fill="auto"/>
        <w:vertAlign w:val="baseline"/>
      </w:rPr>
    </w:lvl>
  </w:abstractNum>
  <w:abstractNum w:abstractNumId="1" w15:restartNumberingAfterBreak="0">
    <w:nsid w:val="3451468E"/>
    <w:multiLevelType w:val="hybridMultilevel"/>
    <w:tmpl w:val="FAE26706"/>
    <w:lvl w:ilvl="0" w:tplc="D7BA7CC4">
      <w:start w:val="1"/>
      <w:numFmt w:val="decimal"/>
      <w:lvlText w:val="%1."/>
      <w:lvlJc w:val="left"/>
      <w:pPr>
        <w:ind w:left="720"/>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1" w:tplc="0720C688">
      <w:start w:val="1"/>
      <w:numFmt w:val="lowerLetter"/>
      <w:lvlText w:val="%2"/>
      <w:lvlJc w:val="left"/>
      <w:pPr>
        <w:ind w:left="154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2" w:tplc="CBBC95E6">
      <w:start w:val="1"/>
      <w:numFmt w:val="lowerRoman"/>
      <w:lvlText w:val="%3"/>
      <w:lvlJc w:val="left"/>
      <w:pPr>
        <w:ind w:left="226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3" w:tplc="301A9F00">
      <w:start w:val="1"/>
      <w:numFmt w:val="decimal"/>
      <w:lvlText w:val="%4"/>
      <w:lvlJc w:val="left"/>
      <w:pPr>
        <w:ind w:left="298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4" w:tplc="393407E2">
      <w:start w:val="1"/>
      <w:numFmt w:val="lowerLetter"/>
      <w:lvlText w:val="%5"/>
      <w:lvlJc w:val="left"/>
      <w:pPr>
        <w:ind w:left="370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5" w:tplc="D722AA68">
      <w:start w:val="1"/>
      <w:numFmt w:val="lowerRoman"/>
      <w:lvlText w:val="%6"/>
      <w:lvlJc w:val="left"/>
      <w:pPr>
        <w:ind w:left="442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6" w:tplc="EDDCC5EE">
      <w:start w:val="1"/>
      <w:numFmt w:val="decimal"/>
      <w:lvlText w:val="%7"/>
      <w:lvlJc w:val="left"/>
      <w:pPr>
        <w:ind w:left="514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7" w:tplc="B70612A2">
      <w:start w:val="1"/>
      <w:numFmt w:val="lowerLetter"/>
      <w:lvlText w:val="%8"/>
      <w:lvlJc w:val="left"/>
      <w:pPr>
        <w:ind w:left="586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8" w:tplc="2E5ABE10">
      <w:start w:val="1"/>
      <w:numFmt w:val="lowerRoman"/>
      <w:lvlText w:val="%9"/>
      <w:lvlJc w:val="left"/>
      <w:pPr>
        <w:ind w:left="6587"/>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21C7930"/>
    <w:multiLevelType w:val="hybridMultilevel"/>
    <w:tmpl w:val="FB8CB962"/>
    <w:lvl w:ilvl="0" w:tplc="91F2656E">
      <w:start w:val="1"/>
      <w:numFmt w:val="bullet"/>
      <w:lvlText w:val="•"/>
      <w:lvlJc w:val="left"/>
      <w:pPr>
        <w:ind w:left="360"/>
      </w:pPr>
      <w:rPr>
        <w:rFonts w:ascii="Arial" w:eastAsia="Arial" w:hAnsi="Arial" w:cs="Arial"/>
        <w:b w:val="0"/>
        <w:i w:val="0"/>
        <w:strike w:val="0"/>
        <w:dstrike w:val="0"/>
        <w:color w:val="41748D"/>
        <w:sz w:val="22"/>
        <w:szCs w:val="22"/>
        <w:u w:val="none" w:color="000000"/>
        <w:bdr w:val="none" w:sz="0" w:space="0" w:color="auto"/>
        <w:shd w:val="clear" w:color="auto" w:fill="auto"/>
        <w:vertAlign w:val="baseline"/>
      </w:rPr>
    </w:lvl>
    <w:lvl w:ilvl="1" w:tplc="A3AC97EA">
      <w:start w:val="1"/>
      <w:numFmt w:val="bullet"/>
      <w:lvlText w:val="o"/>
      <w:lvlJc w:val="left"/>
      <w:pPr>
        <w:ind w:left="108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lvl w:ilvl="2" w:tplc="520640A8">
      <w:start w:val="1"/>
      <w:numFmt w:val="bullet"/>
      <w:lvlText w:val="▪"/>
      <w:lvlJc w:val="left"/>
      <w:pPr>
        <w:ind w:left="180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lvl w:ilvl="3" w:tplc="F3B86530">
      <w:start w:val="1"/>
      <w:numFmt w:val="bullet"/>
      <w:lvlText w:val="•"/>
      <w:lvlJc w:val="left"/>
      <w:pPr>
        <w:ind w:left="2520"/>
      </w:pPr>
      <w:rPr>
        <w:rFonts w:ascii="Arial" w:eastAsia="Arial" w:hAnsi="Arial" w:cs="Arial"/>
        <w:b w:val="0"/>
        <w:i w:val="0"/>
        <w:strike w:val="0"/>
        <w:dstrike w:val="0"/>
        <w:color w:val="41748D"/>
        <w:sz w:val="22"/>
        <w:szCs w:val="22"/>
        <w:u w:val="none" w:color="000000"/>
        <w:bdr w:val="none" w:sz="0" w:space="0" w:color="auto"/>
        <w:shd w:val="clear" w:color="auto" w:fill="auto"/>
        <w:vertAlign w:val="baseline"/>
      </w:rPr>
    </w:lvl>
    <w:lvl w:ilvl="4" w:tplc="562EB9F4">
      <w:start w:val="1"/>
      <w:numFmt w:val="bullet"/>
      <w:lvlText w:val="o"/>
      <w:lvlJc w:val="left"/>
      <w:pPr>
        <w:ind w:left="324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lvl w:ilvl="5" w:tplc="3B00BB46">
      <w:start w:val="1"/>
      <w:numFmt w:val="bullet"/>
      <w:lvlText w:val="▪"/>
      <w:lvlJc w:val="left"/>
      <w:pPr>
        <w:ind w:left="396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lvl w:ilvl="6" w:tplc="EDB4B594">
      <w:start w:val="1"/>
      <w:numFmt w:val="bullet"/>
      <w:lvlText w:val="•"/>
      <w:lvlJc w:val="left"/>
      <w:pPr>
        <w:ind w:left="4680"/>
      </w:pPr>
      <w:rPr>
        <w:rFonts w:ascii="Arial" w:eastAsia="Arial" w:hAnsi="Arial" w:cs="Arial"/>
        <w:b w:val="0"/>
        <w:i w:val="0"/>
        <w:strike w:val="0"/>
        <w:dstrike w:val="0"/>
        <w:color w:val="41748D"/>
        <w:sz w:val="22"/>
        <w:szCs w:val="22"/>
        <w:u w:val="none" w:color="000000"/>
        <w:bdr w:val="none" w:sz="0" w:space="0" w:color="auto"/>
        <w:shd w:val="clear" w:color="auto" w:fill="auto"/>
        <w:vertAlign w:val="baseline"/>
      </w:rPr>
    </w:lvl>
    <w:lvl w:ilvl="7" w:tplc="A20E90B8">
      <w:start w:val="1"/>
      <w:numFmt w:val="bullet"/>
      <w:lvlText w:val="o"/>
      <w:lvlJc w:val="left"/>
      <w:pPr>
        <w:ind w:left="540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lvl w:ilvl="8" w:tplc="870443CA">
      <w:start w:val="1"/>
      <w:numFmt w:val="bullet"/>
      <w:lvlText w:val="▪"/>
      <w:lvlJc w:val="left"/>
      <w:pPr>
        <w:ind w:left="6120"/>
      </w:pPr>
      <w:rPr>
        <w:rFonts w:ascii="Segoe UI Symbol" w:eastAsia="Segoe UI Symbol" w:hAnsi="Segoe UI Symbol" w:cs="Segoe UI Symbol"/>
        <w:b w:val="0"/>
        <w:i w:val="0"/>
        <w:strike w:val="0"/>
        <w:dstrike w:val="0"/>
        <w:color w:val="41748D"/>
        <w:sz w:val="22"/>
        <w:szCs w:val="22"/>
        <w:u w:val="none" w:color="000000"/>
        <w:bdr w:val="none" w:sz="0" w:space="0" w:color="auto"/>
        <w:shd w:val="clear" w:color="auto" w:fill="auto"/>
        <w:vertAlign w:val="baseline"/>
      </w:rPr>
    </w:lvl>
  </w:abstractNum>
  <w:abstractNum w:abstractNumId="3" w15:restartNumberingAfterBreak="0">
    <w:nsid w:val="58E22B3C"/>
    <w:multiLevelType w:val="hybridMultilevel"/>
    <w:tmpl w:val="AC1EA83A"/>
    <w:lvl w:ilvl="0" w:tplc="556ECE5A">
      <w:start w:val="6"/>
      <w:numFmt w:val="decimal"/>
      <w:lvlText w:val="%1."/>
      <w:lvlJc w:val="left"/>
      <w:pPr>
        <w:ind w:left="720"/>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1" w:tplc="0D3C2112">
      <w:start w:val="1"/>
      <w:numFmt w:val="lowerLetter"/>
      <w:lvlText w:val="%2"/>
      <w:lvlJc w:val="left"/>
      <w:pPr>
        <w:ind w:left="154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2" w:tplc="3B4C4B02">
      <w:start w:val="1"/>
      <w:numFmt w:val="lowerRoman"/>
      <w:lvlText w:val="%3"/>
      <w:lvlJc w:val="left"/>
      <w:pPr>
        <w:ind w:left="226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3" w:tplc="FFDE9458">
      <w:start w:val="1"/>
      <w:numFmt w:val="decimal"/>
      <w:lvlText w:val="%4"/>
      <w:lvlJc w:val="left"/>
      <w:pPr>
        <w:ind w:left="298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4" w:tplc="7BDC2CBC">
      <w:start w:val="1"/>
      <w:numFmt w:val="lowerLetter"/>
      <w:lvlText w:val="%5"/>
      <w:lvlJc w:val="left"/>
      <w:pPr>
        <w:ind w:left="370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5" w:tplc="7B24AAEA">
      <w:start w:val="1"/>
      <w:numFmt w:val="lowerRoman"/>
      <w:lvlText w:val="%6"/>
      <w:lvlJc w:val="left"/>
      <w:pPr>
        <w:ind w:left="442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6" w:tplc="690085CE">
      <w:start w:val="1"/>
      <w:numFmt w:val="decimal"/>
      <w:lvlText w:val="%7"/>
      <w:lvlJc w:val="left"/>
      <w:pPr>
        <w:ind w:left="514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7" w:tplc="C890D0AC">
      <w:start w:val="1"/>
      <w:numFmt w:val="lowerLetter"/>
      <w:lvlText w:val="%8"/>
      <w:lvlJc w:val="left"/>
      <w:pPr>
        <w:ind w:left="586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lvl w:ilvl="8" w:tplc="14F420BC">
      <w:start w:val="1"/>
      <w:numFmt w:val="lowerRoman"/>
      <w:lvlText w:val="%9"/>
      <w:lvlJc w:val="left"/>
      <w:pPr>
        <w:ind w:left="6588"/>
      </w:pPr>
      <w:rPr>
        <w:rFonts w:ascii="Open Sans" w:eastAsia="Open Sans" w:hAnsi="Open Sans" w:cs="Open Sans"/>
        <w:b w:val="0"/>
        <w:i w:val="0"/>
        <w:strike w:val="0"/>
        <w:dstrike w:val="0"/>
        <w:color w:val="000000"/>
        <w:sz w:val="22"/>
        <w:szCs w:val="22"/>
        <w:u w:val="none" w:color="000000"/>
        <w:bdr w:val="none" w:sz="0" w:space="0" w:color="auto"/>
        <w:shd w:val="clear" w:color="auto" w:fill="auto"/>
        <w:vertAlign w:val="baseline"/>
      </w:rPr>
    </w:lvl>
  </w:abstractNum>
  <w:num w:numId="1" w16cid:durableId="304697192">
    <w:abstractNumId w:val="2"/>
  </w:num>
  <w:num w:numId="2" w16cid:durableId="1923643687">
    <w:abstractNumId w:val="1"/>
  </w:num>
  <w:num w:numId="3" w16cid:durableId="762804284">
    <w:abstractNumId w:val="3"/>
  </w:num>
  <w:num w:numId="4" w16cid:durableId="35962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BBB"/>
    <w:rsid w:val="00380B60"/>
    <w:rsid w:val="003A7BA2"/>
    <w:rsid w:val="00505773"/>
    <w:rsid w:val="005C5BFC"/>
    <w:rsid w:val="00862BBB"/>
    <w:rsid w:val="0099124A"/>
    <w:rsid w:val="00BA590D"/>
    <w:rsid w:val="00BD3105"/>
    <w:rsid w:val="00E54CAC"/>
    <w:rsid w:val="00F7441F"/>
    <w:rsid w:val="00F91F97"/>
    <w:rsid w:val="00F9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071F"/>
  <w15:docId w15:val="{A02F8045-735C-4E59-941C-45B87957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40" w:line="259" w:lineRule="auto"/>
      <w:outlineLvl w:val="0"/>
    </w:pPr>
    <w:rPr>
      <w:rFonts w:ascii="Open Sans" w:eastAsia="Open Sans" w:hAnsi="Open Sans" w:cs="Open Sans"/>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Open Sans" w:eastAsia="Open Sans" w:hAnsi="Open Sans" w:cs="Open San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948</Words>
  <Characters>5796</Characters>
  <Application>Microsoft Office Word</Application>
  <DocSecurity>0</DocSecurity>
  <Lines>322</Lines>
  <Paragraphs>156</Paragraphs>
  <ScaleCrop>false</ScaleCrop>
  <Company>A2Dominion</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cp:lastModifiedBy>Becci Zapala</cp:lastModifiedBy>
  <cp:revision>6</cp:revision>
  <dcterms:created xsi:type="dcterms:W3CDTF">2026-06-18T21:47:00Z</dcterms:created>
  <dcterms:modified xsi:type="dcterms:W3CDTF">2026-06-19T23:50:00Z</dcterms:modified>
</cp:coreProperties>
</file>