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608A" w14:textId="789B7438" w:rsidR="00C20E9B" w:rsidRPr="00B05DC8" w:rsidRDefault="00C20E9B" w:rsidP="00C20E9B">
      <w:pPr>
        <w:pStyle w:val="Title"/>
        <w:jc w:val="left"/>
        <w:rPr>
          <w:color w:val="41748D" w:themeColor="accent1"/>
          <w:sz w:val="48"/>
          <w:szCs w:val="48"/>
        </w:rPr>
      </w:pPr>
      <w:r w:rsidRPr="003B2275"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64356137" wp14:editId="64356138">
            <wp:simplePos x="0" y="0"/>
            <wp:positionH relativeFrom="margin">
              <wp:align>right</wp:align>
            </wp:positionH>
            <wp:positionV relativeFrom="paragraph">
              <wp:posOffset>-560070</wp:posOffset>
            </wp:positionV>
            <wp:extent cx="1954800" cy="561600"/>
            <wp:effectExtent l="0" t="0" r="762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8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FA9">
        <w:rPr>
          <w:color w:val="41748D" w:themeColor="accent1"/>
          <w:sz w:val="48"/>
          <w:szCs w:val="48"/>
        </w:rPr>
        <w:t xml:space="preserve">Job </w:t>
      </w:r>
      <w:r w:rsidR="004E0A1B">
        <w:rPr>
          <w:color w:val="41748D" w:themeColor="accent1"/>
          <w:sz w:val="48"/>
          <w:szCs w:val="48"/>
        </w:rPr>
        <w:t>description</w:t>
      </w:r>
    </w:p>
    <w:p w14:paraId="6435608B" w14:textId="77777777" w:rsidR="00C20E9B" w:rsidRPr="00E42174" w:rsidRDefault="00C20E9B" w:rsidP="00C20E9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56139" wp14:editId="6435613A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6667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BBEBB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0.55pt" to="523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" strokecolor="#b8babb [1941]" strokeweight="1.5pt">
                <v:stroke joinstyle="miter"/>
              </v:line>
            </w:pict>
          </mc:Fallback>
        </mc:AlternateContent>
      </w:r>
    </w:p>
    <w:tbl>
      <w:tblPr>
        <w:tblStyle w:val="GridTable4-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12"/>
        <w:gridCol w:w="2162"/>
        <w:gridCol w:w="7"/>
        <w:gridCol w:w="2169"/>
        <w:gridCol w:w="6"/>
        <w:gridCol w:w="2163"/>
      </w:tblGrid>
      <w:tr w:rsidR="004E0A1B" w:rsidRPr="004E0A1B" w14:paraId="0E2517F9" w14:textId="77777777" w:rsidTr="00F8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shd w:val="clear" w:color="auto" w:fill="D5E4EB" w:themeFill="accent1" w:themeFillTint="33"/>
            <w:vAlign w:val="center"/>
          </w:tcPr>
          <w:p w14:paraId="7FAD8BCE" w14:textId="5894F3C1" w:rsidR="004E0A1B" w:rsidRPr="004E0A1B" w:rsidRDefault="004E0A1B" w:rsidP="00B55737">
            <w:pPr>
              <w:rPr>
                <w:color w:val="000000" w:themeColor="text1"/>
              </w:rPr>
            </w:pPr>
            <w:r w:rsidRPr="004E0A1B">
              <w:rPr>
                <w:color w:val="000000" w:themeColor="text1"/>
              </w:rPr>
              <w:t>Job title</w:t>
            </w:r>
          </w:p>
        </w:tc>
        <w:tc>
          <w:tcPr>
            <w:tcW w:w="6507" w:type="dxa"/>
            <w:gridSpan w:val="5"/>
            <w:shd w:val="clear" w:color="auto" w:fill="auto"/>
            <w:vAlign w:val="center"/>
          </w:tcPr>
          <w:p w14:paraId="3FD94B28" w14:textId="6CDD31C1" w:rsidR="004E0A1B" w:rsidRPr="004E0A1B" w:rsidRDefault="000E76CF" w:rsidP="00B5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E76CF">
              <w:rPr>
                <w:color w:val="000000" w:themeColor="text1"/>
              </w:rPr>
              <w:t>Business Development Manager (</w:t>
            </w:r>
            <w:r>
              <w:rPr>
                <w:color w:val="000000" w:themeColor="text1"/>
              </w:rPr>
              <w:t>S</w:t>
            </w:r>
            <w:r w:rsidRPr="000E76CF">
              <w:rPr>
                <w:color w:val="000000" w:themeColor="text1"/>
              </w:rPr>
              <w:t>upport Services)</w:t>
            </w:r>
          </w:p>
        </w:tc>
      </w:tr>
      <w:tr w:rsidR="004E0A1B" w:rsidRPr="004E0A1B" w14:paraId="7762ED36" w14:textId="77777777" w:rsidTr="00F85B6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shd w:val="clear" w:color="auto" w:fill="D5E4EB" w:themeFill="accent1" w:themeFillTint="33"/>
            <w:vAlign w:val="center"/>
          </w:tcPr>
          <w:p w14:paraId="60C2D293" w14:textId="65425789" w:rsidR="004E0A1B" w:rsidRPr="004E0A1B" w:rsidRDefault="004E0A1B" w:rsidP="00B55737">
            <w:pPr>
              <w:rPr>
                <w:color w:val="000000" w:themeColor="text1"/>
              </w:rPr>
            </w:pPr>
            <w:r w:rsidRPr="004E0A1B">
              <w:rPr>
                <w:color w:val="000000" w:themeColor="text1"/>
              </w:rPr>
              <w:t>Job number</w:t>
            </w:r>
          </w:p>
        </w:tc>
        <w:tc>
          <w:tcPr>
            <w:tcW w:w="2169" w:type="dxa"/>
            <w:gridSpan w:val="2"/>
            <w:vAlign w:val="center"/>
          </w:tcPr>
          <w:p w14:paraId="2D15465E" w14:textId="27FA4FC9" w:rsidR="004E0A1B" w:rsidRPr="004E0A1B" w:rsidRDefault="00D06429" w:rsidP="00B5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  <w:tc>
          <w:tcPr>
            <w:tcW w:w="2169" w:type="dxa"/>
            <w:shd w:val="clear" w:color="auto" w:fill="D5E4EB" w:themeFill="accent1" w:themeFillTint="33"/>
            <w:vAlign w:val="center"/>
          </w:tcPr>
          <w:p w14:paraId="24394C62" w14:textId="03670B5B" w:rsidR="004E0A1B" w:rsidRPr="004E0A1B" w:rsidRDefault="004E0A1B" w:rsidP="00B5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Grade </w:t>
            </w:r>
          </w:p>
        </w:tc>
        <w:tc>
          <w:tcPr>
            <w:tcW w:w="2169" w:type="dxa"/>
            <w:gridSpan w:val="2"/>
            <w:vAlign w:val="center"/>
          </w:tcPr>
          <w:p w14:paraId="453402F9" w14:textId="579638DF" w:rsidR="004E0A1B" w:rsidRPr="004E0A1B" w:rsidRDefault="00BD1019" w:rsidP="00B5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9HC</w:t>
            </w:r>
          </w:p>
        </w:tc>
      </w:tr>
      <w:tr w:rsidR="004E0A1B" w:rsidRPr="004E0A1B" w14:paraId="64356090" w14:textId="77777777" w:rsidTr="00F8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shd w:val="clear" w:color="auto" w:fill="D5E4EB" w:themeFill="accent1" w:themeFillTint="33"/>
            <w:vAlign w:val="center"/>
          </w:tcPr>
          <w:p w14:paraId="6435608E" w14:textId="57E6B8A0" w:rsidR="004E0A1B" w:rsidRPr="004E0A1B" w:rsidRDefault="00280749" w:rsidP="00B557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Directorate 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74581460" w14:textId="620DCB93" w:rsidR="004E0A1B" w:rsidRPr="004E0A1B" w:rsidRDefault="00BD1019" w:rsidP="00B5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Customer</w:t>
            </w:r>
          </w:p>
        </w:tc>
        <w:tc>
          <w:tcPr>
            <w:tcW w:w="2169" w:type="dxa"/>
            <w:shd w:val="clear" w:color="auto" w:fill="D5E4EB" w:themeFill="accent1" w:themeFillTint="33"/>
            <w:vAlign w:val="center"/>
          </w:tcPr>
          <w:p w14:paraId="7212ADF8" w14:textId="1EC13649" w:rsidR="004E0A1B" w:rsidRPr="004E0A1B" w:rsidRDefault="004E0A1B" w:rsidP="00B5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E0A1B">
              <w:rPr>
                <w:b/>
                <w:bCs/>
                <w:color w:val="000000" w:themeColor="text1"/>
              </w:rPr>
              <w:t>D</w:t>
            </w:r>
            <w:r w:rsidR="00280749">
              <w:rPr>
                <w:b/>
                <w:bCs/>
                <w:color w:val="000000" w:themeColor="text1"/>
              </w:rPr>
              <w:t>epartment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6435608F" w14:textId="2A8A879E" w:rsidR="004E0A1B" w:rsidRPr="004E0A1B" w:rsidRDefault="00D06429" w:rsidP="00B5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Specialist Housing </w:t>
            </w:r>
            <w:r w:rsidR="00BD1019">
              <w:rPr>
                <w:color w:val="000000" w:themeColor="text1"/>
              </w:rPr>
              <w:t xml:space="preserve"> </w:t>
            </w:r>
          </w:p>
        </w:tc>
      </w:tr>
      <w:tr w:rsidR="00552C8F" w14:paraId="64356095" w14:textId="77777777" w:rsidTr="00F85B6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  <w:shd w:val="clear" w:color="auto" w:fill="D5E4EB" w:themeFill="accent1" w:themeFillTint="33"/>
            <w:vAlign w:val="center"/>
          </w:tcPr>
          <w:p w14:paraId="64356091" w14:textId="31E82A3F" w:rsidR="00552C8F" w:rsidRPr="004E0A1B" w:rsidRDefault="004E0A1B" w:rsidP="00B55737">
            <w:pPr>
              <w:rPr>
                <w:color w:val="000000" w:themeColor="text1"/>
              </w:rPr>
            </w:pPr>
            <w:r w:rsidRPr="004E0A1B">
              <w:rPr>
                <w:color w:val="000000" w:themeColor="text1"/>
              </w:rPr>
              <w:t>Reports to</w:t>
            </w:r>
          </w:p>
        </w:tc>
        <w:tc>
          <w:tcPr>
            <w:tcW w:w="2162" w:type="dxa"/>
            <w:vAlign w:val="center"/>
          </w:tcPr>
          <w:p w14:paraId="64356092" w14:textId="7B994F46" w:rsidR="00552C8F" w:rsidRPr="004E0A1B" w:rsidRDefault="00BD1019" w:rsidP="00B5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1019">
              <w:rPr>
                <w:color w:val="000000" w:themeColor="text1"/>
              </w:rPr>
              <w:t>Head of Operations</w:t>
            </w:r>
          </w:p>
        </w:tc>
        <w:tc>
          <w:tcPr>
            <w:tcW w:w="2182" w:type="dxa"/>
            <w:gridSpan w:val="3"/>
            <w:shd w:val="clear" w:color="auto" w:fill="D5E4EB" w:themeFill="accent1" w:themeFillTint="33"/>
            <w:vAlign w:val="center"/>
          </w:tcPr>
          <w:p w14:paraId="64356093" w14:textId="5F372630" w:rsidR="00552C8F" w:rsidRPr="00353266" w:rsidRDefault="004E0A1B" w:rsidP="00B5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E0A1B">
              <w:rPr>
                <w:b/>
                <w:color w:val="000000" w:themeColor="text1"/>
              </w:rPr>
              <w:t>Date effective</w:t>
            </w:r>
          </w:p>
        </w:tc>
        <w:tc>
          <w:tcPr>
            <w:tcW w:w="2163" w:type="dxa"/>
            <w:vAlign w:val="center"/>
          </w:tcPr>
          <w:p w14:paraId="64356094" w14:textId="2731ED7F" w:rsidR="00552C8F" w:rsidRPr="000C181F" w:rsidRDefault="00BD1019" w:rsidP="00B55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</w:tbl>
    <w:p w14:paraId="6435609B" w14:textId="77777777" w:rsidR="00552C8F" w:rsidRPr="00F85B69" w:rsidRDefault="00552C8F" w:rsidP="00F85B69">
      <w:pPr>
        <w:pStyle w:val="OpeningParagraph"/>
        <w:spacing w:after="0"/>
        <w:rPr>
          <w:sz w:val="24"/>
          <w:szCs w:val="24"/>
        </w:rPr>
      </w:pP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19"/>
      </w:tblGrid>
      <w:tr w:rsidR="00F85B69" w:rsidRPr="00F85B69" w14:paraId="6435609D" w14:textId="77777777" w:rsidTr="00F8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5E4EB" w:themeFill="accent1" w:themeFillTint="33"/>
            <w:vAlign w:val="center"/>
          </w:tcPr>
          <w:p w14:paraId="6435609C" w14:textId="77777777" w:rsidR="00D01DAC" w:rsidRPr="00F85B69" w:rsidRDefault="00D01DAC" w:rsidP="00F85B69">
            <w:pPr>
              <w:pStyle w:val="OpeningParagraph"/>
              <w:rPr>
                <w:color w:val="auto"/>
                <w:sz w:val="24"/>
                <w:szCs w:val="24"/>
              </w:rPr>
            </w:pPr>
            <w:r w:rsidRPr="00F85B69">
              <w:rPr>
                <w:color w:val="auto"/>
                <w:sz w:val="24"/>
                <w:szCs w:val="24"/>
              </w:rPr>
              <w:t>Purpose</w:t>
            </w:r>
          </w:p>
        </w:tc>
      </w:tr>
      <w:tr w:rsidR="00812139" w14:paraId="643560A1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643560A0" w14:textId="31324DD3" w:rsidR="00FB15F8" w:rsidRPr="00F85B69" w:rsidRDefault="000610BB" w:rsidP="00BD1019">
            <w:pPr>
              <w:pStyle w:val="OpeningParagraph"/>
              <w:rPr>
                <w:b w:val="0"/>
                <w:color w:val="auto"/>
                <w:sz w:val="22"/>
              </w:rPr>
            </w:pPr>
            <w:r w:rsidRPr="000610BB">
              <w:rPr>
                <w:b w:val="0"/>
                <w:color w:val="auto"/>
                <w:sz w:val="22"/>
              </w:rPr>
              <w:t>To lead the development of strategic business case</w:t>
            </w:r>
            <w:r w:rsidR="004A3298">
              <w:rPr>
                <w:b w:val="0"/>
                <w:color w:val="auto"/>
                <w:sz w:val="22"/>
              </w:rPr>
              <w:t>s</w:t>
            </w:r>
            <w:r w:rsidRPr="000610BB">
              <w:rPr>
                <w:b w:val="0"/>
                <w:color w:val="auto"/>
                <w:sz w:val="22"/>
              </w:rPr>
              <w:t xml:space="preserve"> for </w:t>
            </w:r>
            <w:r w:rsidR="004A3298">
              <w:rPr>
                <w:b w:val="0"/>
                <w:color w:val="auto"/>
                <w:sz w:val="22"/>
              </w:rPr>
              <w:t xml:space="preserve">improving financial sustainability and expanding housing support services for Supported </w:t>
            </w:r>
            <w:r w:rsidR="00AF5E1F">
              <w:rPr>
                <w:b w:val="0"/>
                <w:color w:val="auto"/>
                <w:sz w:val="22"/>
              </w:rPr>
              <w:t xml:space="preserve">Services, </w:t>
            </w:r>
            <w:r w:rsidR="00AF5E1F" w:rsidRPr="000610BB">
              <w:rPr>
                <w:b w:val="0"/>
                <w:color w:val="auto"/>
                <w:sz w:val="22"/>
              </w:rPr>
              <w:t>identifying</w:t>
            </w:r>
            <w:r w:rsidRPr="000610BB">
              <w:rPr>
                <w:b w:val="0"/>
                <w:color w:val="auto"/>
                <w:sz w:val="22"/>
              </w:rPr>
              <w:t xml:space="preserve"> sustainable growth opportunities, securing external funding, and shaping the future delivery model to improve outcomes for customers and communities.</w:t>
            </w:r>
          </w:p>
        </w:tc>
      </w:tr>
    </w:tbl>
    <w:p w14:paraId="643560A2" w14:textId="77777777" w:rsidR="00D01DAC" w:rsidRPr="00F85B69" w:rsidRDefault="00D01DAC" w:rsidP="00F85B69">
      <w:pPr>
        <w:pStyle w:val="OpeningParagraph"/>
        <w:spacing w:after="0"/>
        <w:rPr>
          <w:sz w:val="24"/>
          <w:szCs w:val="24"/>
        </w:rPr>
      </w:pP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19"/>
      </w:tblGrid>
      <w:tr w:rsidR="00F85B69" w:rsidRPr="00BF4F0B" w14:paraId="643560A6" w14:textId="77777777" w:rsidTr="009B3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shd w:val="clear" w:color="auto" w:fill="D5E4EB" w:themeFill="accent1" w:themeFillTint="33"/>
            <w:vAlign w:val="center"/>
          </w:tcPr>
          <w:p w14:paraId="643560A5" w14:textId="44EB96E4" w:rsidR="00F85B69" w:rsidRPr="00BF4F0B" w:rsidRDefault="00F85B69" w:rsidP="00F85B69">
            <w:pPr>
              <w:pStyle w:val="OpeningParagraph"/>
              <w:rPr>
                <w:b w:val="0"/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t>Key responsibilities/ deliverables</w:t>
            </w:r>
          </w:p>
        </w:tc>
      </w:tr>
      <w:tr w:rsidR="00EF52FF" w:rsidRPr="00BF4F0B" w14:paraId="643560C7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14:paraId="2DA024BB" w14:textId="368A5FA1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>Develop comprehensive business case</w:t>
            </w:r>
            <w:r w:rsidR="004A3298">
              <w:rPr>
                <w:b w:val="0"/>
                <w:color w:val="auto"/>
              </w:rPr>
              <w:t>s</w:t>
            </w:r>
            <w:r w:rsidRPr="000610BB">
              <w:rPr>
                <w:b w:val="0"/>
                <w:color w:val="auto"/>
              </w:rPr>
              <w:t xml:space="preserve"> for </w:t>
            </w:r>
            <w:r w:rsidR="004A3298">
              <w:rPr>
                <w:b w:val="0"/>
                <w:color w:val="auto"/>
              </w:rPr>
              <w:t xml:space="preserve">improving financial viability and </w:t>
            </w:r>
            <w:r w:rsidRPr="000610BB">
              <w:rPr>
                <w:b w:val="0"/>
                <w:color w:val="auto"/>
              </w:rPr>
              <w:t xml:space="preserve">expanding housing support services, </w:t>
            </w:r>
            <w:r w:rsidR="004A3298">
              <w:rPr>
                <w:b w:val="0"/>
                <w:color w:val="auto"/>
              </w:rPr>
              <w:t>for Supported Services, including scope</w:t>
            </w:r>
            <w:r w:rsidRPr="000610BB">
              <w:rPr>
                <w:b w:val="0"/>
                <w:color w:val="auto"/>
              </w:rPr>
              <w:t>, financial modelling, risks, benefits, and delivery options</w:t>
            </w:r>
            <w:r w:rsidR="004A3298">
              <w:rPr>
                <w:b w:val="0"/>
                <w:color w:val="auto"/>
              </w:rPr>
              <w:t xml:space="preserve"> analysis</w:t>
            </w:r>
            <w:r w:rsidRPr="000610BB">
              <w:rPr>
                <w:b w:val="0"/>
                <w:color w:val="auto"/>
              </w:rPr>
              <w:t xml:space="preserve">. </w:t>
            </w:r>
          </w:p>
          <w:p w14:paraId="73ADD832" w14:textId="285720DB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proofErr w:type="spellStart"/>
            <w:r w:rsidRPr="000610BB">
              <w:rPr>
                <w:b w:val="0"/>
                <w:color w:val="auto"/>
              </w:rPr>
              <w:t>Analyse</w:t>
            </w:r>
            <w:proofErr w:type="spellEnd"/>
            <w:r w:rsidRPr="000610BB">
              <w:rPr>
                <w:b w:val="0"/>
                <w:color w:val="auto"/>
              </w:rPr>
              <w:t xml:space="preserve"> service performance, </w:t>
            </w:r>
            <w:r w:rsidR="004A3298">
              <w:rPr>
                <w:b w:val="0"/>
                <w:color w:val="auto"/>
              </w:rPr>
              <w:t>financial performance, c</w:t>
            </w:r>
            <w:r w:rsidRPr="000610BB">
              <w:rPr>
                <w:b w:val="0"/>
                <w:color w:val="auto"/>
              </w:rPr>
              <w:t xml:space="preserve">ustomer needs, and market gaps to inform strategic recommendations. </w:t>
            </w:r>
          </w:p>
          <w:p w14:paraId="6F4BF431" w14:textId="334244D5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 xml:space="preserve">Identify, </w:t>
            </w:r>
            <w:r w:rsidR="004A3298">
              <w:rPr>
                <w:b w:val="0"/>
                <w:color w:val="auto"/>
              </w:rPr>
              <w:t xml:space="preserve">and </w:t>
            </w:r>
            <w:r w:rsidRPr="000610BB">
              <w:rPr>
                <w:b w:val="0"/>
                <w:color w:val="auto"/>
              </w:rPr>
              <w:t>assess, a pipeline of external funding opportunities (e.g. local authorities, health partners,</w:t>
            </w:r>
            <w:r w:rsidR="004A3298">
              <w:rPr>
                <w:b w:val="0"/>
                <w:color w:val="auto"/>
              </w:rPr>
              <w:t xml:space="preserve"> A2D suppliers, </w:t>
            </w:r>
            <w:r w:rsidRPr="000610BB">
              <w:rPr>
                <w:b w:val="0"/>
                <w:color w:val="auto"/>
              </w:rPr>
              <w:t xml:space="preserve">grants, government </w:t>
            </w:r>
            <w:proofErr w:type="spellStart"/>
            <w:r w:rsidRPr="000610BB">
              <w:rPr>
                <w:b w:val="0"/>
                <w:color w:val="auto"/>
              </w:rPr>
              <w:t>programmes</w:t>
            </w:r>
            <w:proofErr w:type="spellEnd"/>
            <w:r w:rsidRPr="000610BB">
              <w:rPr>
                <w:b w:val="0"/>
                <w:color w:val="auto"/>
              </w:rPr>
              <w:t xml:space="preserve">). </w:t>
            </w:r>
          </w:p>
          <w:p w14:paraId="4FE3E9B8" w14:textId="4DD7C2A0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>Produce clear, evidence</w:t>
            </w:r>
            <w:r w:rsidRPr="000610BB">
              <w:rPr>
                <w:rFonts w:ascii="Cambria Math" w:hAnsi="Cambria Math" w:cs="Cambria Math"/>
                <w:b w:val="0"/>
                <w:color w:val="auto"/>
              </w:rPr>
              <w:t>‑</w:t>
            </w:r>
            <w:r w:rsidRPr="000610BB">
              <w:rPr>
                <w:b w:val="0"/>
                <w:color w:val="auto"/>
              </w:rPr>
              <w:t xml:space="preserve">based recommendations and reports for </w:t>
            </w:r>
            <w:r w:rsidR="004A3298">
              <w:rPr>
                <w:b w:val="0"/>
                <w:color w:val="auto"/>
              </w:rPr>
              <w:t xml:space="preserve">Business Simplification, </w:t>
            </w:r>
            <w:r w:rsidRPr="000610BB">
              <w:rPr>
                <w:b w:val="0"/>
                <w:color w:val="auto"/>
              </w:rPr>
              <w:t xml:space="preserve">Executive </w:t>
            </w:r>
            <w:r w:rsidR="004A3298">
              <w:rPr>
                <w:b w:val="0"/>
                <w:color w:val="auto"/>
              </w:rPr>
              <w:t xml:space="preserve">Management Team </w:t>
            </w:r>
            <w:r w:rsidRPr="000610BB">
              <w:rPr>
                <w:b w:val="0"/>
                <w:color w:val="auto"/>
              </w:rPr>
              <w:t xml:space="preserve">and Board decision-making. </w:t>
            </w:r>
          </w:p>
          <w:p w14:paraId="758A23AA" w14:textId="2E1F35F6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 xml:space="preserve">Conduct market research, benchmarking, and horizon scanning to identify sector trends and best practice. </w:t>
            </w:r>
          </w:p>
          <w:p w14:paraId="4F871935" w14:textId="295A3624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 xml:space="preserve">Build strong internal and external stakeholder relationships to co-design and refine proposals. </w:t>
            </w:r>
          </w:p>
          <w:p w14:paraId="0CDEE830" w14:textId="04DBDD85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 xml:space="preserve">Facilitate workshops and engagement sessions to test ideas and shape service development. </w:t>
            </w:r>
          </w:p>
          <w:p w14:paraId="5E7E3C6C" w14:textId="01CDF403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 xml:space="preserve">Deliver key outputs including business case, funding strategy, and implementation roadmap. </w:t>
            </w:r>
          </w:p>
          <w:p w14:paraId="2BE0E3E9" w14:textId="3C97B213" w:rsidR="000610BB" w:rsidRPr="000610B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>Ensure data used within analysis and modelling is accurate, robust, and compliant with governance standards</w:t>
            </w:r>
            <w:r>
              <w:rPr>
                <w:b w:val="0"/>
                <w:color w:val="auto"/>
              </w:rPr>
              <w:t xml:space="preserve">. </w:t>
            </w:r>
            <w:r w:rsidRPr="000610BB">
              <w:rPr>
                <w:b w:val="0"/>
                <w:color w:val="auto"/>
              </w:rPr>
              <w:t xml:space="preserve"> </w:t>
            </w:r>
          </w:p>
          <w:p w14:paraId="5D9180AE" w14:textId="6723A5D0" w:rsidR="00F85B69" w:rsidRPr="00BF4F0B" w:rsidRDefault="000610BB" w:rsidP="000610BB">
            <w:pPr>
              <w:pStyle w:val="BulletPointStyle"/>
              <w:numPr>
                <w:ilvl w:val="0"/>
                <w:numId w:val="37"/>
              </w:numPr>
              <w:rPr>
                <w:b w:val="0"/>
                <w:color w:val="auto"/>
              </w:rPr>
            </w:pPr>
            <w:r w:rsidRPr="000610BB">
              <w:rPr>
                <w:b w:val="0"/>
                <w:color w:val="auto"/>
              </w:rPr>
              <w:t xml:space="preserve">Identify opportunities for continuous improvement and innovation in service design and delivery. </w:t>
            </w:r>
          </w:p>
          <w:p w14:paraId="643560C6" w14:textId="11599058" w:rsidR="005D7142" w:rsidRPr="00BF4F0B" w:rsidRDefault="005D7142" w:rsidP="000610BB">
            <w:pPr>
              <w:pStyle w:val="BulletPointStyle"/>
              <w:ind w:left="720"/>
              <w:rPr>
                <w:b w:val="0"/>
                <w:color w:val="808080" w:themeColor="background1" w:themeShade="80"/>
              </w:rPr>
            </w:pPr>
          </w:p>
        </w:tc>
      </w:tr>
    </w:tbl>
    <w:p w14:paraId="643560C8" w14:textId="77777777" w:rsidR="00552C8F" w:rsidRPr="00BF4F0B" w:rsidRDefault="00552C8F" w:rsidP="00EB0DD6">
      <w:pPr>
        <w:pStyle w:val="OpeningParagraph"/>
        <w:rPr>
          <w:sz w:val="22"/>
        </w:rPr>
      </w:pPr>
    </w:p>
    <w:tbl>
      <w:tblPr>
        <w:tblStyle w:val="GridTable4-Accent1"/>
        <w:tblW w:w="9067" w:type="dxa"/>
        <w:tblLook w:val="06A0" w:firstRow="1" w:lastRow="0" w:firstColumn="1" w:lastColumn="0" w:noHBand="1" w:noVBand="1"/>
      </w:tblPr>
      <w:tblGrid>
        <w:gridCol w:w="9067"/>
      </w:tblGrid>
      <w:tr w:rsidR="00F85B69" w:rsidRPr="00BF4F0B" w14:paraId="643560CC" w14:textId="77777777" w:rsidTr="00AF6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81AFC5" w:themeColor="accent1" w:themeTint="99"/>
            </w:tcBorders>
            <w:shd w:val="clear" w:color="auto" w:fill="D5E4EB" w:themeFill="accent1" w:themeFillTint="33"/>
            <w:vAlign w:val="center"/>
          </w:tcPr>
          <w:p w14:paraId="643560CB" w14:textId="44E31A52" w:rsidR="00F85B69" w:rsidRPr="00BF4F0B" w:rsidRDefault="00F85B69" w:rsidP="00F85B69">
            <w:pPr>
              <w:pStyle w:val="OpeningParagraph"/>
              <w:jc w:val="both"/>
              <w:rPr>
                <w:b w:val="0"/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lastRenderedPageBreak/>
              <w:t>Line management</w:t>
            </w:r>
          </w:p>
        </w:tc>
      </w:tr>
      <w:tr w:rsidR="004F046B" w:rsidRPr="00BF4F0B" w14:paraId="643560D0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ABC9D8" w:themeColor="accent1" w:themeTint="66"/>
            </w:tcBorders>
          </w:tcPr>
          <w:p w14:paraId="643560CD" w14:textId="62C5A04C" w:rsidR="00C43888" w:rsidRPr="00BF4F0B" w:rsidRDefault="00C43888" w:rsidP="00C43888">
            <w:pPr>
              <w:pStyle w:val="OpeningParagraph"/>
              <w:rPr>
                <w:b w:val="0"/>
                <w:color w:val="000000" w:themeColor="text1"/>
                <w:sz w:val="22"/>
              </w:rPr>
            </w:pPr>
            <w:r w:rsidRPr="00BF4F0B">
              <w:rPr>
                <w:b w:val="0"/>
                <w:color w:val="000000" w:themeColor="text1"/>
                <w:sz w:val="22"/>
              </w:rPr>
              <w:t>Direct reports</w:t>
            </w:r>
            <w:r w:rsidRPr="00BF4F0B">
              <w:rPr>
                <w:b w:val="0"/>
                <w:i/>
                <w:iCs/>
                <w:color w:val="000000" w:themeColor="text1"/>
                <w:sz w:val="22"/>
              </w:rPr>
              <w:t xml:space="preserve">: </w:t>
            </w:r>
            <w:r w:rsidR="000610BB">
              <w:rPr>
                <w:b w:val="0"/>
                <w:i/>
                <w:iCs/>
                <w:color w:val="000000" w:themeColor="text1"/>
                <w:sz w:val="22"/>
              </w:rPr>
              <w:t>0</w:t>
            </w:r>
          </w:p>
          <w:p w14:paraId="643560CE" w14:textId="77777777" w:rsidR="00C43888" w:rsidRPr="00BF4F0B" w:rsidRDefault="00C43888" w:rsidP="00C43888">
            <w:pPr>
              <w:pStyle w:val="OpeningParagraph"/>
              <w:rPr>
                <w:b w:val="0"/>
                <w:color w:val="000000" w:themeColor="text1"/>
                <w:sz w:val="22"/>
              </w:rPr>
            </w:pPr>
          </w:p>
          <w:p w14:paraId="518FF1AF" w14:textId="6E9137B0" w:rsidR="004F046B" w:rsidRPr="00BF4F0B" w:rsidRDefault="00C43888" w:rsidP="00C43888">
            <w:pPr>
              <w:pStyle w:val="OpeningParagraph"/>
              <w:rPr>
                <w:bCs w:val="0"/>
                <w:i/>
                <w:iCs/>
                <w:color w:val="000000" w:themeColor="text1"/>
                <w:sz w:val="22"/>
              </w:rPr>
            </w:pPr>
            <w:r w:rsidRPr="00BF4F0B">
              <w:rPr>
                <w:b w:val="0"/>
                <w:color w:val="000000" w:themeColor="text1"/>
                <w:sz w:val="22"/>
              </w:rPr>
              <w:t>Indirect report</w:t>
            </w:r>
            <w:r w:rsidR="00562ABB" w:rsidRPr="00BF4F0B">
              <w:rPr>
                <w:b w:val="0"/>
                <w:color w:val="000000" w:themeColor="text1"/>
                <w:sz w:val="22"/>
              </w:rPr>
              <w:t>s</w:t>
            </w:r>
            <w:r w:rsidRPr="00BF4F0B">
              <w:rPr>
                <w:b w:val="0"/>
                <w:i/>
                <w:iCs/>
                <w:color w:val="000000" w:themeColor="text1"/>
                <w:sz w:val="22"/>
              </w:rPr>
              <w:t xml:space="preserve">: </w:t>
            </w:r>
            <w:r w:rsidR="00D06429">
              <w:rPr>
                <w:b w:val="0"/>
                <w:i/>
                <w:iCs/>
                <w:color w:val="000000" w:themeColor="text1"/>
                <w:sz w:val="22"/>
              </w:rPr>
              <w:t>0</w:t>
            </w:r>
          </w:p>
          <w:p w14:paraId="643560CF" w14:textId="52A36D8F" w:rsidR="005D7142" w:rsidRPr="00BF4F0B" w:rsidRDefault="005D7142" w:rsidP="00C43888">
            <w:pPr>
              <w:pStyle w:val="OpeningParagraph"/>
              <w:rPr>
                <w:b w:val="0"/>
                <w:color w:val="auto"/>
                <w:sz w:val="22"/>
              </w:rPr>
            </w:pPr>
          </w:p>
        </w:tc>
      </w:tr>
    </w:tbl>
    <w:p w14:paraId="643560D1" w14:textId="77777777" w:rsidR="004F046B" w:rsidRPr="00BF4F0B" w:rsidRDefault="004F046B" w:rsidP="00F85B69">
      <w:pPr>
        <w:pStyle w:val="OpeningParagraph"/>
        <w:spacing w:after="0"/>
        <w:rPr>
          <w:sz w:val="22"/>
        </w:rPr>
      </w:pPr>
    </w:p>
    <w:tbl>
      <w:tblPr>
        <w:tblStyle w:val="GridTable4-Accent1"/>
        <w:tblW w:w="9067" w:type="dxa"/>
        <w:tblLook w:val="06A0" w:firstRow="1" w:lastRow="0" w:firstColumn="1" w:lastColumn="0" w:noHBand="1" w:noVBand="1"/>
      </w:tblPr>
      <w:tblGrid>
        <w:gridCol w:w="9067"/>
      </w:tblGrid>
      <w:tr w:rsidR="00F85B69" w:rsidRPr="00BF4F0B" w14:paraId="643560D5" w14:textId="77777777" w:rsidTr="000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81AFC5" w:themeColor="accent1" w:themeTint="99"/>
            </w:tcBorders>
            <w:shd w:val="clear" w:color="auto" w:fill="D5E4EB" w:themeFill="accent1" w:themeFillTint="33"/>
            <w:vAlign w:val="center"/>
          </w:tcPr>
          <w:p w14:paraId="643560D4" w14:textId="0BE76E03" w:rsidR="00F85B69" w:rsidRPr="00BF4F0B" w:rsidRDefault="00F85B69" w:rsidP="00F85B69">
            <w:pPr>
              <w:pStyle w:val="OpeningParagraph"/>
              <w:rPr>
                <w:b w:val="0"/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t>Key internal contacts</w:t>
            </w:r>
          </w:p>
        </w:tc>
      </w:tr>
      <w:tr w:rsidR="00342AB0" w:rsidRPr="00BF4F0B" w14:paraId="643560D7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ABC9D8" w:themeColor="accent1" w:themeTint="66"/>
            </w:tcBorders>
          </w:tcPr>
          <w:p w14:paraId="55AE41BD" w14:textId="1A65218F" w:rsidR="000610BB" w:rsidRPr="000610BB" w:rsidRDefault="000610BB" w:rsidP="000610BB">
            <w:pPr>
              <w:pStyle w:val="OpeningParagraph"/>
              <w:rPr>
                <w:rFonts w:cstheme="minorHAnsi"/>
                <w:b w:val="0"/>
                <w:color w:val="auto"/>
                <w:sz w:val="22"/>
              </w:rPr>
            </w:pPr>
            <w:r w:rsidRPr="000610BB">
              <w:rPr>
                <w:rFonts w:cstheme="minorHAnsi"/>
                <w:b w:val="0"/>
                <w:color w:val="auto"/>
                <w:sz w:val="22"/>
              </w:rPr>
              <w:t>Customer Directorate teams (Supported Housing, Housing Management,</w:t>
            </w:r>
          </w:p>
          <w:p w14:paraId="191CE274" w14:textId="77777777" w:rsidR="000610BB" w:rsidRPr="000610BB" w:rsidRDefault="000610BB" w:rsidP="000610BB">
            <w:pPr>
              <w:pStyle w:val="OpeningParagraph"/>
              <w:rPr>
                <w:rFonts w:cstheme="minorHAnsi"/>
                <w:b w:val="0"/>
                <w:color w:val="auto"/>
                <w:sz w:val="22"/>
              </w:rPr>
            </w:pPr>
            <w:r w:rsidRPr="000610BB">
              <w:rPr>
                <w:rFonts w:cstheme="minorHAnsi"/>
                <w:b w:val="0"/>
                <w:color w:val="auto"/>
                <w:sz w:val="22"/>
              </w:rPr>
              <w:t>Finance and Treasury</w:t>
            </w:r>
          </w:p>
          <w:p w14:paraId="04283A1C" w14:textId="77777777" w:rsidR="000610BB" w:rsidRPr="000610BB" w:rsidRDefault="000610BB" w:rsidP="000610BB">
            <w:pPr>
              <w:pStyle w:val="OpeningParagraph"/>
              <w:rPr>
                <w:rFonts w:cstheme="minorHAnsi"/>
                <w:b w:val="0"/>
                <w:color w:val="auto"/>
                <w:sz w:val="22"/>
              </w:rPr>
            </w:pPr>
            <w:r w:rsidRPr="000610BB">
              <w:rPr>
                <w:rFonts w:cstheme="minorHAnsi"/>
                <w:b w:val="0"/>
                <w:color w:val="auto"/>
                <w:sz w:val="22"/>
              </w:rPr>
              <w:t>Strategy and Insight teams</w:t>
            </w:r>
          </w:p>
          <w:p w14:paraId="1649FFF8" w14:textId="77777777" w:rsidR="000610BB" w:rsidRPr="000610BB" w:rsidRDefault="000610BB" w:rsidP="000610BB">
            <w:pPr>
              <w:pStyle w:val="OpeningParagraph"/>
              <w:rPr>
                <w:rFonts w:cstheme="minorHAnsi"/>
                <w:b w:val="0"/>
                <w:color w:val="auto"/>
                <w:sz w:val="22"/>
              </w:rPr>
            </w:pPr>
            <w:r w:rsidRPr="000610BB">
              <w:rPr>
                <w:rFonts w:cstheme="minorHAnsi"/>
                <w:b w:val="0"/>
                <w:color w:val="auto"/>
                <w:sz w:val="22"/>
              </w:rPr>
              <w:t>Business Development / Change teams</w:t>
            </w:r>
          </w:p>
          <w:p w14:paraId="2FED7E9F" w14:textId="77777777" w:rsidR="000610BB" w:rsidRPr="000610BB" w:rsidRDefault="000610BB" w:rsidP="000610BB">
            <w:pPr>
              <w:pStyle w:val="OpeningParagraph"/>
              <w:rPr>
                <w:rFonts w:cstheme="minorHAnsi"/>
                <w:b w:val="0"/>
                <w:color w:val="auto"/>
                <w:sz w:val="22"/>
              </w:rPr>
            </w:pPr>
            <w:r w:rsidRPr="000610BB">
              <w:rPr>
                <w:rFonts w:cstheme="minorHAnsi"/>
                <w:b w:val="0"/>
                <w:color w:val="auto"/>
                <w:sz w:val="22"/>
              </w:rPr>
              <w:t>Communications and Marketing</w:t>
            </w:r>
          </w:p>
          <w:p w14:paraId="18740CA7" w14:textId="77777777" w:rsidR="00BD1019" w:rsidRDefault="000610BB" w:rsidP="000610BB">
            <w:pPr>
              <w:pStyle w:val="OpeningParagraph"/>
              <w:rPr>
                <w:rFonts w:cstheme="minorHAnsi"/>
                <w:bCs w:val="0"/>
                <w:color w:val="auto"/>
                <w:sz w:val="22"/>
              </w:rPr>
            </w:pPr>
            <w:r w:rsidRPr="000610BB">
              <w:rPr>
                <w:rFonts w:cstheme="minorHAnsi"/>
                <w:b w:val="0"/>
                <w:color w:val="auto"/>
                <w:sz w:val="22"/>
              </w:rPr>
              <w:t>IT and Data teams</w:t>
            </w:r>
          </w:p>
          <w:p w14:paraId="643560D6" w14:textId="28FE01BE" w:rsidR="004A3298" w:rsidRPr="00BF4F0B" w:rsidRDefault="004A3298" w:rsidP="000610BB">
            <w:pPr>
              <w:pStyle w:val="OpeningParagraph"/>
              <w:rPr>
                <w:rFonts w:cstheme="minorHAnsi"/>
                <w:b w:val="0"/>
                <w:color w:val="auto"/>
                <w:sz w:val="22"/>
              </w:rPr>
            </w:pPr>
            <w:r>
              <w:rPr>
                <w:rFonts w:cstheme="minorHAnsi"/>
                <w:b w:val="0"/>
                <w:color w:val="auto"/>
                <w:sz w:val="22"/>
              </w:rPr>
              <w:t xml:space="preserve">Business Simplification </w:t>
            </w:r>
            <w:proofErr w:type="spellStart"/>
            <w:r>
              <w:rPr>
                <w:rFonts w:cstheme="minorHAnsi"/>
                <w:b w:val="0"/>
                <w:color w:val="auto"/>
                <w:sz w:val="22"/>
              </w:rPr>
              <w:t>Programme</w:t>
            </w:r>
            <w:proofErr w:type="spellEnd"/>
            <w:r>
              <w:rPr>
                <w:rFonts w:cstheme="minorHAnsi"/>
                <w:b w:val="0"/>
                <w:color w:val="auto"/>
                <w:sz w:val="22"/>
              </w:rPr>
              <w:t xml:space="preserve"> Team</w:t>
            </w:r>
          </w:p>
        </w:tc>
      </w:tr>
    </w:tbl>
    <w:p w14:paraId="643560D8" w14:textId="77777777" w:rsidR="004F046B" w:rsidRPr="00BF4F0B" w:rsidRDefault="004F046B" w:rsidP="00F85B69">
      <w:pPr>
        <w:pStyle w:val="OpeningParagraph"/>
        <w:spacing w:after="0"/>
        <w:rPr>
          <w:sz w:val="22"/>
        </w:rPr>
      </w:pPr>
    </w:p>
    <w:tbl>
      <w:tblPr>
        <w:tblStyle w:val="GridTable4-Accent1"/>
        <w:tblW w:w="9067" w:type="dxa"/>
        <w:tblLook w:val="06A0" w:firstRow="1" w:lastRow="0" w:firstColumn="1" w:lastColumn="0" w:noHBand="1" w:noVBand="1"/>
      </w:tblPr>
      <w:tblGrid>
        <w:gridCol w:w="9067"/>
      </w:tblGrid>
      <w:tr w:rsidR="00F85B69" w:rsidRPr="00BF4F0B" w14:paraId="643560DC" w14:textId="77777777" w:rsidTr="004C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81AFC5" w:themeColor="accent1" w:themeTint="99"/>
            </w:tcBorders>
            <w:shd w:val="clear" w:color="auto" w:fill="D5E4EB" w:themeFill="accent1" w:themeFillTint="33"/>
            <w:vAlign w:val="center"/>
          </w:tcPr>
          <w:p w14:paraId="643560DB" w14:textId="4348DFE5" w:rsidR="00F85B69" w:rsidRPr="00BF4F0B" w:rsidRDefault="00F85B69" w:rsidP="00F85B69">
            <w:pPr>
              <w:pStyle w:val="OpeningParagraph"/>
              <w:rPr>
                <w:b w:val="0"/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t>Key external contacts</w:t>
            </w:r>
          </w:p>
        </w:tc>
      </w:tr>
      <w:tr w:rsidR="00FD0326" w:rsidRPr="00BF4F0B" w14:paraId="643560DE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ABC9D8" w:themeColor="accent1" w:themeTint="66"/>
            </w:tcBorders>
          </w:tcPr>
          <w:p w14:paraId="6725228A" w14:textId="77777777" w:rsidR="000610BB" w:rsidRPr="000610BB" w:rsidRDefault="000610BB" w:rsidP="000610BB">
            <w:pPr>
              <w:pStyle w:val="OpeningParagraph"/>
              <w:rPr>
                <w:b w:val="0"/>
                <w:color w:val="auto"/>
                <w:sz w:val="22"/>
              </w:rPr>
            </w:pPr>
            <w:r w:rsidRPr="000610BB">
              <w:rPr>
                <w:b w:val="0"/>
                <w:color w:val="auto"/>
                <w:sz w:val="22"/>
              </w:rPr>
              <w:t>Local Authorities (Housing, Homelessness, Commissioning)</w:t>
            </w:r>
          </w:p>
          <w:p w14:paraId="16AAFFB9" w14:textId="77777777" w:rsidR="000610BB" w:rsidRDefault="000610BB" w:rsidP="000610BB">
            <w:pPr>
              <w:pStyle w:val="OpeningParagraph"/>
              <w:rPr>
                <w:bCs w:val="0"/>
                <w:color w:val="auto"/>
                <w:sz w:val="22"/>
              </w:rPr>
            </w:pPr>
            <w:r w:rsidRPr="000610BB">
              <w:rPr>
                <w:b w:val="0"/>
                <w:color w:val="auto"/>
                <w:sz w:val="22"/>
              </w:rPr>
              <w:t>Health partners and integrated care systems</w:t>
            </w:r>
          </w:p>
          <w:p w14:paraId="0E3B3D79" w14:textId="60635740" w:rsidR="004A3298" w:rsidRPr="000610BB" w:rsidRDefault="004A3298" w:rsidP="000610BB">
            <w:pPr>
              <w:pStyle w:val="OpeningParagraph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A2D Suppliers</w:t>
            </w:r>
          </w:p>
          <w:p w14:paraId="39210BCA" w14:textId="77777777" w:rsidR="000610BB" w:rsidRPr="000610BB" w:rsidRDefault="000610BB" w:rsidP="000610BB">
            <w:pPr>
              <w:pStyle w:val="OpeningParagraph"/>
              <w:rPr>
                <w:b w:val="0"/>
                <w:color w:val="auto"/>
                <w:sz w:val="22"/>
              </w:rPr>
            </w:pPr>
            <w:r w:rsidRPr="000610BB">
              <w:rPr>
                <w:b w:val="0"/>
                <w:color w:val="auto"/>
                <w:sz w:val="22"/>
              </w:rPr>
              <w:t xml:space="preserve">Voluntary and community sector </w:t>
            </w:r>
            <w:proofErr w:type="spellStart"/>
            <w:r w:rsidRPr="000610BB">
              <w:rPr>
                <w:b w:val="0"/>
                <w:color w:val="auto"/>
                <w:sz w:val="22"/>
              </w:rPr>
              <w:t>organisations</w:t>
            </w:r>
            <w:proofErr w:type="spellEnd"/>
          </w:p>
          <w:p w14:paraId="43CE04F9" w14:textId="77777777" w:rsidR="000610BB" w:rsidRPr="000610BB" w:rsidRDefault="000610BB" w:rsidP="000610BB">
            <w:pPr>
              <w:pStyle w:val="OpeningParagraph"/>
              <w:rPr>
                <w:b w:val="0"/>
                <w:color w:val="auto"/>
                <w:sz w:val="22"/>
              </w:rPr>
            </w:pPr>
            <w:r w:rsidRPr="000610BB">
              <w:rPr>
                <w:b w:val="0"/>
                <w:color w:val="auto"/>
                <w:sz w:val="22"/>
              </w:rPr>
              <w:t>Funding bodies and grant providers</w:t>
            </w:r>
          </w:p>
          <w:p w14:paraId="643560DD" w14:textId="51A18DF6" w:rsidR="009C7067" w:rsidRPr="00BF4F0B" w:rsidRDefault="000610BB" w:rsidP="000610BB">
            <w:pPr>
              <w:pStyle w:val="OpeningParagraph"/>
              <w:rPr>
                <w:b w:val="0"/>
                <w:color w:val="auto"/>
                <w:sz w:val="22"/>
              </w:rPr>
            </w:pPr>
            <w:r w:rsidRPr="000610BB">
              <w:rPr>
                <w:b w:val="0"/>
                <w:color w:val="auto"/>
                <w:sz w:val="22"/>
              </w:rPr>
              <w:t>External consultants and advisors</w:t>
            </w:r>
          </w:p>
        </w:tc>
      </w:tr>
    </w:tbl>
    <w:p w14:paraId="643560DF" w14:textId="77777777" w:rsidR="004F046B" w:rsidRPr="00BF4F0B" w:rsidRDefault="004F046B" w:rsidP="00F85B69">
      <w:pPr>
        <w:pStyle w:val="OpeningParagraph"/>
        <w:spacing w:after="0"/>
        <w:rPr>
          <w:sz w:val="22"/>
        </w:rPr>
      </w:pPr>
    </w:p>
    <w:tbl>
      <w:tblPr>
        <w:tblStyle w:val="GridTable4-Accent1"/>
        <w:tblW w:w="9067" w:type="dxa"/>
        <w:tblLook w:val="06A0" w:firstRow="1" w:lastRow="0" w:firstColumn="1" w:lastColumn="0" w:noHBand="1" w:noVBand="1"/>
      </w:tblPr>
      <w:tblGrid>
        <w:gridCol w:w="9067"/>
      </w:tblGrid>
      <w:tr w:rsidR="00F85B69" w:rsidRPr="00BF4F0B" w14:paraId="643560E3" w14:textId="77777777" w:rsidTr="00725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81AFC5" w:themeColor="accent1" w:themeTint="99"/>
            </w:tcBorders>
            <w:shd w:val="clear" w:color="auto" w:fill="D5E4EB" w:themeFill="accent1" w:themeFillTint="33"/>
            <w:vAlign w:val="center"/>
          </w:tcPr>
          <w:p w14:paraId="643560E2" w14:textId="21CFAA69" w:rsidR="00F85B69" w:rsidRPr="00BF4F0B" w:rsidRDefault="00F85B69" w:rsidP="00F85B69">
            <w:pPr>
              <w:pStyle w:val="OpeningParagraph"/>
              <w:rPr>
                <w:b w:val="0"/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t>Operating environment/dimensions</w:t>
            </w:r>
          </w:p>
        </w:tc>
      </w:tr>
      <w:tr w:rsidR="00AA2F25" w:rsidRPr="00BF4F0B" w14:paraId="643560E5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C0FE822" w14:textId="6173FD82" w:rsidR="00F85B69" w:rsidRPr="00BF4F0B" w:rsidRDefault="00280749" w:rsidP="000610BB">
            <w:pPr>
              <w:pStyle w:val="OpeningParagraph"/>
              <w:rPr>
                <w:b w:val="0"/>
                <w:color w:val="auto"/>
                <w:sz w:val="22"/>
              </w:rPr>
            </w:pPr>
            <w:r w:rsidRPr="00BF4F0B">
              <w:rPr>
                <w:b w:val="0"/>
                <w:color w:val="auto"/>
                <w:sz w:val="22"/>
              </w:rPr>
              <w:t>C</w:t>
            </w:r>
            <w:r w:rsidR="00F85B69" w:rsidRPr="00BF4F0B">
              <w:rPr>
                <w:b w:val="0"/>
                <w:color w:val="auto"/>
                <w:sz w:val="22"/>
              </w:rPr>
              <w:t>ustomer base:</w:t>
            </w:r>
            <w:r w:rsidR="00FD2637">
              <w:rPr>
                <w:b w:val="0"/>
                <w:color w:val="auto"/>
                <w:sz w:val="22"/>
              </w:rPr>
              <w:t xml:space="preserve"> </w:t>
            </w:r>
            <w:r w:rsidR="000610BB" w:rsidRPr="000610BB">
              <w:rPr>
                <w:b w:val="0"/>
                <w:color w:val="auto"/>
                <w:sz w:val="22"/>
              </w:rPr>
              <w:t>Residents in supported housing and wider housing services</w:t>
            </w:r>
          </w:p>
          <w:p w14:paraId="08B4C234" w14:textId="77777777" w:rsidR="00F85B69" w:rsidRPr="00BF4F0B" w:rsidRDefault="00F85B69" w:rsidP="00DC0E17">
            <w:pPr>
              <w:pStyle w:val="OpeningParagraph"/>
              <w:rPr>
                <w:bCs w:val="0"/>
                <w:color w:val="auto"/>
                <w:sz w:val="22"/>
              </w:rPr>
            </w:pPr>
          </w:p>
          <w:p w14:paraId="22B8C9F2" w14:textId="2D85C9FC" w:rsidR="00C4767A" w:rsidRPr="00BF4F0B" w:rsidRDefault="00C4767A" w:rsidP="00DC0E17">
            <w:pPr>
              <w:pStyle w:val="OpeningParagraph"/>
              <w:rPr>
                <w:bCs w:val="0"/>
                <w:color w:val="auto"/>
                <w:sz w:val="22"/>
              </w:rPr>
            </w:pPr>
            <w:r w:rsidRPr="00BF4F0B">
              <w:rPr>
                <w:b w:val="0"/>
                <w:color w:val="auto"/>
                <w:sz w:val="22"/>
              </w:rPr>
              <w:t>Job persona:</w:t>
            </w:r>
            <w:r w:rsidRPr="00BF4F0B">
              <w:rPr>
                <w:b w:val="0"/>
                <w:color w:val="auto"/>
                <w:sz w:val="22"/>
              </w:rPr>
              <w:tab/>
            </w:r>
            <w:r w:rsidRPr="00BF4F0B">
              <w:rPr>
                <w:b w:val="0"/>
                <w:color w:val="auto"/>
                <w:sz w:val="22"/>
              </w:rPr>
              <w:tab/>
            </w:r>
            <w:r w:rsidR="00F85B69" w:rsidRPr="00BF4F0B">
              <w:rPr>
                <w:b w:val="0"/>
                <w:color w:val="auto"/>
                <w:sz w:val="22"/>
              </w:rPr>
              <w:tab/>
            </w:r>
            <w:r w:rsidRPr="00BF4F0B">
              <w:rPr>
                <w:b w:val="0"/>
                <w:color w:val="auto"/>
                <w:sz w:val="22"/>
              </w:rPr>
              <w:t>Hybrid</w:t>
            </w:r>
          </w:p>
          <w:p w14:paraId="79E63482" w14:textId="77777777" w:rsidR="009D1D8D" w:rsidRPr="00BF4F0B" w:rsidRDefault="009D1D8D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</w:p>
          <w:p w14:paraId="0AEDC759" w14:textId="48F994DB" w:rsidR="00020E9A" w:rsidRPr="00BF4F0B" w:rsidRDefault="00C4767A" w:rsidP="00DC0E17">
            <w:pPr>
              <w:pStyle w:val="OpeningParagraph"/>
              <w:rPr>
                <w:bCs w:val="0"/>
                <w:color w:val="auto"/>
                <w:sz w:val="22"/>
              </w:rPr>
            </w:pPr>
            <w:r w:rsidRPr="00BF4F0B">
              <w:rPr>
                <w:b w:val="0"/>
                <w:color w:val="auto"/>
                <w:sz w:val="22"/>
              </w:rPr>
              <w:t>Delegated authority limit:</w:t>
            </w:r>
            <w:r w:rsidRPr="00BF4F0B">
              <w:rPr>
                <w:b w:val="0"/>
                <w:color w:val="auto"/>
                <w:sz w:val="22"/>
              </w:rPr>
              <w:tab/>
              <w:t>£</w:t>
            </w:r>
          </w:p>
          <w:p w14:paraId="0820F34F" w14:textId="77777777" w:rsidR="00C4767A" w:rsidRPr="00BF4F0B" w:rsidRDefault="00C4767A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</w:p>
          <w:p w14:paraId="17E5325C" w14:textId="73A18366" w:rsidR="00C4767A" w:rsidRPr="00BF4F0B" w:rsidRDefault="00C4767A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BF4F0B">
              <w:rPr>
                <w:b w:val="0"/>
                <w:bCs w:val="0"/>
                <w:color w:val="auto"/>
                <w:sz w:val="22"/>
              </w:rPr>
              <w:t xml:space="preserve">Budget:  </w:t>
            </w:r>
          </w:p>
          <w:p w14:paraId="687F92CB" w14:textId="77777777" w:rsidR="00C4767A" w:rsidRPr="00BF4F0B" w:rsidRDefault="00C4767A" w:rsidP="00DC0E17">
            <w:pPr>
              <w:pStyle w:val="OpeningParagraph"/>
              <w:rPr>
                <w:bCs w:val="0"/>
                <w:color w:val="auto"/>
                <w:sz w:val="22"/>
              </w:rPr>
            </w:pPr>
          </w:p>
          <w:p w14:paraId="35C32B77" w14:textId="1D5060C2" w:rsidR="00C4767A" w:rsidRPr="00BF4F0B" w:rsidRDefault="00C4767A" w:rsidP="00DC0E17">
            <w:pPr>
              <w:pStyle w:val="OpeningParagraph"/>
              <w:rPr>
                <w:bCs w:val="0"/>
                <w:color w:val="auto"/>
                <w:sz w:val="22"/>
              </w:rPr>
            </w:pPr>
            <w:r w:rsidRPr="00BF4F0B">
              <w:rPr>
                <w:b w:val="0"/>
                <w:color w:val="auto"/>
                <w:sz w:val="22"/>
              </w:rPr>
              <w:t>DBS level:</w:t>
            </w:r>
            <w:r w:rsidRPr="00BF4F0B">
              <w:rPr>
                <w:b w:val="0"/>
                <w:color w:val="auto"/>
                <w:sz w:val="22"/>
              </w:rPr>
              <w:tab/>
            </w:r>
            <w:r w:rsidR="004A3298">
              <w:rPr>
                <w:b w:val="0"/>
                <w:color w:val="auto"/>
                <w:sz w:val="22"/>
              </w:rPr>
              <w:t>Standard</w:t>
            </w:r>
            <w:r w:rsidR="00F85B69" w:rsidRPr="00BF4F0B">
              <w:rPr>
                <w:b w:val="0"/>
                <w:color w:val="auto"/>
                <w:sz w:val="22"/>
              </w:rPr>
              <w:tab/>
            </w:r>
            <w:r w:rsidR="00F85B69" w:rsidRPr="00BF4F0B">
              <w:rPr>
                <w:b w:val="0"/>
                <w:color w:val="auto"/>
                <w:sz w:val="22"/>
              </w:rPr>
              <w:tab/>
            </w:r>
          </w:p>
          <w:p w14:paraId="654F8537" w14:textId="77777777" w:rsidR="00C4767A" w:rsidRPr="00BF4F0B" w:rsidRDefault="00C4767A" w:rsidP="00DC0E17">
            <w:pPr>
              <w:pStyle w:val="OpeningParagraph"/>
              <w:rPr>
                <w:b w:val="0"/>
                <w:i/>
                <w:iCs/>
                <w:color w:val="auto"/>
                <w:sz w:val="22"/>
              </w:rPr>
            </w:pPr>
          </w:p>
          <w:p w14:paraId="120BDAA5" w14:textId="2D65537E" w:rsidR="00881DA3" w:rsidRPr="00BF4F0B" w:rsidRDefault="00881DA3" w:rsidP="00DC0E17">
            <w:pPr>
              <w:pStyle w:val="OpeningParagraph"/>
              <w:rPr>
                <w:color w:val="auto"/>
                <w:sz w:val="22"/>
              </w:rPr>
            </w:pPr>
            <w:r w:rsidRPr="00BF4F0B">
              <w:rPr>
                <w:b w:val="0"/>
                <w:bCs w:val="0"/>
                <w:color w:val="auto"/>
                <w:sz w:val="22"/>
              </w:rPr>
              <w:t>Contract management:</w:t>
            </w:r>
            <w:r w:rsidR="000610BB">
              <w:t xml:space="preserve"> </w:t>
            </w:r>
            <w:r w:rsidR="000610BB" w:rsidRPr="000610BB">
              <w:rPr>
                <w:b w:val="0"/>
                <w:bCs w:val="0"/>
                <w:color w:val="auto"/>
                <w:sz w:val="22"/>
              </w:rPr>
              <w:t>Potential involvement in funding agreements and partnerships</w:t>
            </w:r>
          </w:p>
          <w:p w14:paraId="55870759" w14:textId="77777777" w:rsidR="008E30AA" w:rsidRPr="00BF4F0B" w:rsidRDefault="008E30AA" w:rsidP="00DC0E17">
            <w:pPr>
              <w:pStyle w:val="OpeningParagraph"/>
              <w:rPr>
                <w:color w:val="auto"/>
                <w:sz w:val="22"/>
              </w:rPr>
            </w:pPr>
          </w:p>
          <w:p w14:paraId="4716F770" w14:textId="12EA3694" w:rsidR="000610BB" w:rsidRPr="000610BB" w:rsidRDefault="008E30AA" w:rsidP="000610BB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BF4F0B">
              <w:rPr>
                <w:b w:val="0"/>
                <w:bCs w:val="0"/>
                <w:color w:val="auto"/>
                <w:sz w:val="22"/>
              </w:rPr>
              <w:t>KPIs:</w:t>
            </w:r>
            <w:r w:rsidR="000610BB">
              <w:rPr>
                <w:b w:val="0"/>
                <w:bCs w:val="0"/>
                <w:color w:val="auto"/>
                <w:sz w:val="22"/>
              </w:rPr>
              <w:t xml:space="preserve"> </w:t>
            </w:r>
            <w:r w:rsidR="000610BB" w:rsidRPr="000610BB">
              <w:rPr>
                <w:b w:val="0"/>
                <w:bCs w:val="0"/>
                <w:color w:val="auto"/>
                <w:sz w:val="22"/>
              </w:rPr>
              <w:t xml:space="preserve">Delivery of </w:t>
            </w:r>
            <w:r w:rsidR="000E76CF">
              <w:rPr>
                <w:b w:val="0"/>
                <w:bCs w:val="0"/>
                <w:color w:val="auto"/>
                <w:sz w:val="22"/>
              </w:rPr>
              <w:t xml:space="preserve">a </w:t>
            </w:r>
            <w:r w:rsidR="000610BB" w:rsidRPr="000610BB">
              <w:rPr>
                <w:b w:val="0"/>
                <w:bCs w:val="0"/>
                <w:color w:val="auto"/>
                <w:sz w:val="22"/>
              </w:rPr>
              <w:t xml:space="preserve">business </w:t>
            </w:r>
            <w:r w:rsidR="000E76CF" w:rsidRPr="000610BB">
              <w:rPr>
                <w:b w:val="0"/>
                <w:bCs w:val="0"/>
                <w:color w:val="auto"/>
                <w:sz w:val="22"/>
              </w:rPr>
              <w:t>case</w:t>
            </w:r>
            <w:r w:rsidR="000610BB" w:rsidRPr="000610BB">
              <w:rPr>
                <w:b w:val="0"/>
                <w:bCs w:val="0"/>
                <w:color w:val="auto"/>
                <w:sz w:val="22"/>
              </w:rPr>
              <w:t xml:space="preserve"> within agreed </w:t>
            </w:r>
            <w:r w:rsidR="004A3298">
              <w:rPr>
                <w:b w:val="0"/>
                <w:bCs w:val="0"/>
                <w:color w:val="auto"/>
                <w:sz w:val="22"/>
              </w:rPr>
              <w:t xml:space="preserve">Business Simplification </w:t>
            </w:r>
            <w:proofErr w:type="spellStart"/>
            <w:r w:rsidR="004A3298">
              <w:rPr>
                <w:b w:val="0"/>
                <w:bCs w:val="0"/>
                <w:color w:val="auto"/>
                <w:sz w:val="22"/>
              </w:rPr>
              <w:t>Programme</w:t>
            </w:r>
            <w:proofErr w:type="spellEnd"/>
            <w:r w:rsidR="004A3298">
              <w:rPr>
                <w:b w:val="0"/>
                <w:bCs w:val="0"/>
                <w:color w:val="auto"/>
                <w:sz w:val="22"/>
              </w:rPr>
              <w:t xml:space="preserve"> </w:t>
            </w:r>
            <w:r w:rsidR="000610BB" w:rsidRPr="000610BB">
              <w:rPr>
                <w:b w:val="0"/>
                <w:bCs w:val="0"/>
                <w:color w:val="auto"/>
                <w:sz w:val="22"/>
              </w:rPr>
              <w:t>timeframe</w:t>
            </w:r>
            <w:r w:rsidR="004A3298">
              <w:rPr>
                <w:b w:val="0"/>
                <w:bCs w:val="0"/>
                <w:color w:val="auto"/>
                <w:sz w:val="22"/>
              </w:rPr>
              <w:t>s</w:t>
            </w:r>
          </w:p>
          <w:p w14:paraId="571F5FC6" w14:textId="77777777" w:rsidR="000610BB" w:rsidRPr="000610BB" w:rsidRDefault="000610BB" w:rsidP="000610BB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0610BB">
              <w:rPr>
                <w:b w:val="0"/>
                <w:bCs w:val="0"/>
                <w:color w:val="auto"/>
                <w:sz w:val="22"/>
              </w:rPr>
              <w:t>Number and quality of funding opportunities identified</w:t>
            </w:r>
          </w:p>
          <w:p w14:paraId="69AA11D5" w14:textId="77777777" w:rsidR="000610BB" w:rsidRPr="000610BB" w:rsidRDefault="000610BB" w:rsidP="000610BB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0610BB">
              <w:rPr>
                <w:b w:val="0"/>
                <w:bCs w:val="0"/>
                <w:color w:val="auto"/>
                <w:sz w:val="22"/>
              </w:rPr>
              <w:t>Value of potential funding pipeline</w:t>
            </w:r>
          </w:p>
          <w:p w14:paraId="681FAA8F" w14:textId="3C7B0F97" w:rsidR="008E30AA" w:rsidRPr="00BF4F0B" w:rsidRDefault="000610BB" w:rsidP="000610BB">
            <w:pPr>
              <w:pStyle w:val="OpeningParagraph"/>
              <w:rPr>
                <w:color w:val="auto"/>
                <w:sz w:val="22"/>
              </w:rPr>
            </w:pPr>
            <w:r w:rsidRPr="000610BB">
              <w:rPr>
                <w:b w:val="0"/>
                <w:bCs w:val="0"/>
                <w:color w:val="auto"/>
                <w:sz w:val="22"/>
              </w:rPr>
              <w:t>Stakeholder engagement and satisfaction</w:t>
            </w:r>
          </w:p>
          <w:p w14:paraId="3E2018C7" w14:textId="77777777" w:rsidR="00280749" w:rsidRPr="00BF4F0B" w:rsidRDefault="00280749" w:rsidP="00DC0E17">
            <w:pPr>
              <w:pStyle w:val="OpeningParagraph"/>
              <w:rPr>
                <w:color w:val="auto"/>
                <w:sz w:val="22"/>
              </w:rPr>
            </w:pPr>
          </w:p>
          <w:p w14:paraId="2DA3D971" w14:textId="3956836F" w:rsidR="00280749" w:rsidRPr="00BF4F0B" w:rsidRDefault="00280749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BF4F0B">
              <w:rPr>
                <w:b w:val="0"/>
                <w:bCs w:val="0"/>
                <w:color w:val="auto"/>
                <w:sz w:val="22"/>
              </w:rPr>
              <w:lastRenderedPageBreak/>
              <w:t>Mandatory training:</w:t>
            </w:r>
            <w:r w:rsidR="000610BB">
              <w:rPr>
                <w:b w:val="0"/>
                <w:bCs w:val="0"/>
                <w:color w:val="auto"/>
                <w:sz w:val="22"/>
              </w:rPr>
              <w:t xml:space="preserve"> </w:t>
            </w:r>
            <w:r w:rsidR="000610BB" w:rsidRPr="000610BB">
              <w:rPr>
                <w:b w:val="0"/>
                <w:bCs w:val="0"/>
                <w:color w:val="auto"/>
                <w:sz w:val="22"/>
              </w:rPr>
              <w:t xml:space="preserve">As per </w:t>
            </w:r>
            <w:proofErr w:type="spellStart"/>
            <w:r w:rsidR="000610BB" w:rsidRPr="000610BB">
              <w:rPr>
                <w:b w:val="0"/>
                <w:bCs w:val="0"/>
                <w:color w:val="auto"/>
                <w:sz w:val="22"/>
              </w:rPr>
              <w:t>organisational</w:t>
            </w:r>
            <w:proofErr w:type="spellEnd"/>
            <w:r w:rsidR="000610BB" w:rsidRPr="000610BB">
              <w:rPr>
                <w:b w:val="0"/>
                <w:bCs w:val="0"/>
                <w:color w:val="auto"/>
                <w:sz w:val="22"/>
              </w:rPr>
              <w:t xml:space="preserve"> requirements</w:t>
            </w:r>
          </w:p>
          <w:p w14:paraId="643560E4" w14:textId="25435621" w:rsidR="00C4767A" w:rsidRPr="00BF4F0B" w:rsidRDefault="00C4767A" w:rsidP="00F85B69">
            <w:pPr>
              <w:pStyle w:val="OpeningParagraph"/>
              <w:rPr>
                <w:b w:val="0"/>
                <w:i/>
                <w:iCs/>
                <w:color w:val="000000" w:themeColor="text1"/>
                <w:sz w:val="22"/>
              </w:rPr>
            </w:pPr>
          </w:p>
        </w:tc>
      </w:tr>
    </w:tbl>
    <w:p w14:paraId="643560E6" w14:textId="77777777" w:rsidR="004F046B" w:rsidRDefault="004F046B" w:rsidP="00F85B69">
      <w:pPr>
        <w:pStyle w:val="OpeningParagraph"/>
        <w:spacing w:after="0"/>
      </w:pPr>
    </w:p>
    <w:tbl>
      <w:tblPr>
        <w:tblStyle w:val="GridTable4-Accent1"/>
        <w:tblW w:w="9067" w:type="dxa"/>
        <w:tblLook w:val="06A0" w:firstRow="1" w:lastRow="0" w:firstColumn="1" w:lastColumn="0" w:noHBand="1" w:noVBand="1"/>
      </w:tblPr>
      <w:tblGrid>
        <w:gridCol w:w="6433"/>
        <w:gridCol w:w="1285"/>
        <w:gridCol w:w="1349"/>
      </w:tblGrid>
      <w:tr w:rsidR="00F85B69" w:rsidRPr="00BF4F0B" w14:paraId="643560EA" w14:textId="77777777" w:rsidTr="00F8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shd w:val="clear" w:color="auto" w:fill="D5E4EB" w:themeFill="accent1" w:themeFillTint="33"/>
            <w:vAlign w:val="center"/>
          </w:tcPr>
          <w:p w14:paraId="643560E7" w14:textId="0A8384A3" w:rsidR="00ED18D6" w:rsidRPr="00BF4F0B" w:rsidRDefault="00F85B69" w:rsidP="000B7690">
            <w:pPr>
              <w:pStyle w:val="OpeningParagraph"/>
              <w:rPr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t>Qualifications and training</w:t>
            </w:r>
          </w:p>
        </w:tc>
        <w:tc>
          <w:tcPr>
            <w:tcW w:w="1285" w:type="dxa"/>
            <w:shd w:val="clear" w:color="auto" w:fill="D5E4EB" w:themeFill="accent1" w:themeFillTint="33"/>
            <w:vAlign w:val="center"/>
          </w:tcPr>
          <w:p w14:paraId="209C7637" w14:textId="77777777" w:rsidR="00ED18D6" w:rsidRPr="00BF4F0B" w:rsidRDefault="00ED18D6" w:rsidP="00DC0E17">
            <w:pPr>
              <w:pStyle w:val="Opening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</w:rPr>
            </w:pPr>
            <w:r w:rsidRPr="00BF4F0B">
              <w:rPr>
                <w:bCs w:val="0"/>
                <w:color w:val="auto"/>
                <w:sz w:val="22"/>
              </w:rPr>
              <w:t>Essential</w:t>
            </w:r>
          </w:p>
          <w:p w14:paraId="643560E8" w14:textId="286A7F02" w:rsidR="00047AF1" w:rsidRPr="00BF4F0B" w:rsidRDefault="00047AF1" w:rsidP="00DC0E17">
            <w:pPr>
              <w:pStyle w:val="Opening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2"/>
              </w:rPr>
            </w:pPr>
            <w:r w:rsidRPr="00BF4F0B">
              <w:rPr>
                <w:bCs w:val="0"/>
                <w:color w:val="auto"/>
                <w:sz w:val="22"/>
              </w:rPr>
              <w:t>(Y)</w:t>
            </w:r>
          </w:p>
        </w:tc>
        <w:tc>
          <w:tcPr>
            <w:tcW w:w="1349" w:type="dxa"/>
            <w:shd w:val="clear" w:color="auto" w:fill="D5E4EB" w:themeFill="accent1" w:themeFillTint="33"/>
            <w:vAlign w:val="center"/>
          </w:tcPr>
          <w:p w14:paraId="643560E9" w14:textId="0A400551" w:rsidR="00ED18D6" w:rsidRPr="00BF4F0B" w:rsidRDefault="00ED18D6" w:rsidP="00DC0E17">
            <w:pPr>
              <w:pStyle w:val="Opening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2"/>
              </w:rPr>
            </w:pPr>
            <w:r w:rsidRPr="00BF4F0B">
              <w:rPr>
                <w:bCs w:val="0"/>
                <w:color w:val="auto"/>
                <w:sz w:val="22"/>
              </w:rPr>
              <w:t>Desirable</w:t>
            </w:r>
            <w:r w:rsidR="00047AF1" w:rsidRPr="00BF4F0B">
              <w:rPr>
                <w:bCs w:val="0"/>
                <w:color w:val="auto"/>
                <w:sz w:val="22"/>
              </w:rPr>
              <w:t xml:space="preserve"> (Y)</w:t>
            </w:r>
          </w:p>
        </w:tc>
      </w:tr>
      <w:tr w:rsidR="00ED18D6" w:rsidRPr="00BF4F0B" w14:paraId="643560F1" w14:textId="77777777" w:rsidTr="00F85B69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tcBorders>
              <w:bottom w:val="single" w:sz="4" w:space="0" w:color="ABC9D8" w:themeColor="accent1" w:themeTint="66"/>
            </w:tcBorders>
          </w:tcPr>
          <w:p w14:paraId="643560ED" w14:textId="77777777" w:rsidR="00ED18D6" w:rsidRPr="00BF4F0B" w:rsidRDefault="00ED18D6" w:rsidP="00DC0E17">
            <w:pPr>
              <w:pStyle w:val="OpeningParagraph"/>
              <w:rPr>
                <w:sz w:val="22"/>
              </w:rPr>
            </w:pPr>
            <w:r w:rsidRPr="00BF4F0B">
              <w:rPr>
                <w:b w:val="0"/>
                <w:color w:val="000000" w:themeColor="text1"/>
                <w:sz w:val="22"/>
              </w:rPr>
              <w:t xml:space="preserve">Educated to GCSE level or equivalent in </w:t>
            </w:r>
            <w:proofErr w:type="spellStart"/>
            <w:r w:rsidRPr="00BF4F0B">
              <w:rPr>
                <w:b w:val="0"/>
                <w:color w:val="000000" w:themeColor="text1"/>
                <w:sz w:val="22"/>
              </w:rPr>
              <w:t>Maths</w:t>
            </w:r>
            <w:proofErr w:type="spellEnd"/>
            <w:r w:rsidRPr="00BF4F0B">
              <w:rPr>
                <w:b w:val="0"/>
                <w:color w:val="000000" w:themeColor="text1"/>
                <w:sz w:val="22"/>
              </w:rPr>
              <w:t xml:space="preserve"> and English (Grades A*- C)</w:t>
            </w:r>
          </w:p>
        </w:tc>
        <w:tc>
          <w:tcPr>
            <w:tcW w:w="1285" w:type="dxa"/>
            <w:tcBorders>
              <w:bottom w:val="single" w:sz="4" w:space="0" w:color="ABC9D8" w:themeColor="accent1" w:themeTint="66"/>
            </w:tcBorders>
            <w:vAlign w:val="center"/>
          </w:tcPr>
          <w:p w14:paraId="643560EE" w14:textId="21636E13" w:rsidR="00ED18D6" w:rsidRPr="00BF4F0B" w:rsidRDefault="00047162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 w:rsidRPr="00BF4F0B"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  <w:vAlign w:val="center"/>
          </w:tcPr>
          <w:p w14:paraId="643560EF" w14:textId="77777777" w:rsidR="00ED18D6" w:rsidRPr="00BF4F0B" w:rsidRDefault="00ED18D6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</w:p>
          <w:p w14:paraId="643560F0" w14:textId="77777777" w:rsidR="00ED18D6" w:rsidRPr="00BF4F0B" w:rsidRDefault="00ED18D6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</w:p>
        </w:tc>
      </w:tr>
      <w:tr w:rsidR="00ED18D6" w:rsidRPr="00BF4F0B" w14:paraId="643560F5" w14:textId="77777777" w:rsidTr="00F85B69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643560F2" w14:textId="79D4A33F" w:rsidR="00ED18D6" w:rsidRPr="000610BB" w:rsidRDefault="000610BB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0610BB">
              <w:rPr>
                <w:b w:val="0"/>
                <w:bCs w:val="0"/>
                <w:color w:val="auto"/>
                <w:sz w:val="22"/>
              </w:rPr>
              <w:t>Experience in business planning, service development or project delivery</w:t>
            </w:r>
          </w:p>
        </w:tc>
        <w:tc>
          <w:tcPr>
            <w:tcW w:w="1285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643560F3" w14:textId="256D873A" w:rsidR="00ED18D6" w:rsidRPr="00FD2637" w:rsidRDefault="00FD2637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 w:rsidRPr="00FD2637"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  <w:vAlign w:val="center"/>
          </w:tcPr>
          <w:p w14:paraId="643560F4" w14:textId="77777777" w:rsidR="00ED18D6" w:rsidRPr="00BF4F0B" w:rsidRDefault="00ED18D6" w:rsidP="00DC0E17">
            <w:pPr>
              <w:pStyle w:val="Opening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</w:p>
        </w:tc>
      </w:tr>
      <w:tr w:rsidR="00FD2637" w:rsidRPr="00BF4F0B" w14:paraId="20AC527D" w14:textId="77777777" w:rsidTr="00F85B69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7F9F7CAA" w14:textId="5CC1A51A" w:rsidR="00FD2637" w:rsidRPr="00FD2637" w:rsidRDefault="000610BB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0610BB">
              <w:rPr>
                <w:b w:val="0"/>
                <w:bCs w:val="0"/>
                <w:color w:val="auto"/>
                <w:sz w:val="22"/>
              </w:rPr>
              <w:t>Knowledge of housing, supported housing or social care sector</w:t>
            </w:r>
          </w:p>
        </w:tc>
        <w:tc>
          <w:tcPr>
            <w:tcW w:w="1285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247E879C" w14:textId="75E9717E" w:rsidR="00FD2637" w:rsidRPr="00FD2637" w:rsidRDefault="00FD2637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 w:rsidRPr="00FD2637"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  <w:vAlign w:val="center"/>
          </w:tcPr>
          <w:p w14:paraId="25253D45" w14:textId="77777777" w:rsidR="00FD2637" w:rsidRPr="00BF4F0B" w:rsidRDefault="00FD2637" w:rsidP="00DC0E17">
            <w:pPr>
              <w:pStyle w:val="Opening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</w:p>
        </w:tc>
      </w:tr>
      <w:tr w:rsidR="00FD2637" w:rsidRPr="00BF4F0B" w14:paraId="611A17E4" w14:textId="77777777" w:rsidTr="00F85B69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539F9396" w14:textId="43968440" w:rsidR="00FD2637" w:rsidRPr="00FD2637" w:rsidRDefault="00FD2637" w:rsidP="00FD263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  <w:r w:rsidRPr="00FD2637">
              <w:rPr>
                <w:b w:val="0"/>
                <w:bCs w:val="0"/>
                <w:color w:val="auto"/>
                <w:sz w:val="22"/>
              </w:rPr>
              <w:t>Degree or relevant professional qualification</w:t>
            </w:r>
          </w:p>
        </w:tc>
        <w:tc>
          <w:tcPr>
            <w:tcW w:w="1285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2BEDD52F" w14:textId="39B30AAE" w:rsidR="00FD2637" w:rsidRPr="00FD2637" w:rsidRDefault="0030019E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  <w:vAlign w:val="center"/>
          </w:tcPr>
          <w:p w14:paraId="5E1830EF" w14:textId="24AD8AA2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FD2637" w:rsidRPr="00BF4F0B" w14:paraId="150AD533" w14:textId="77777777" w:rsidTr="00F85B69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0C5F58D6" w14:textId="46FD18B5" w:rsidR="00FD2637" w:rsidRPr="00FD2637" w:rsidRDefault="00FD2637" w:rsidP="00DC0E17">
            <w:pPr>
              <w:pStyle w:val="OpeningParagraph"/>
              <w:rPr>
                <w:b w:val="0"/>
                <w:bCs w:val="0"/>
                <w:color w:val="auto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</w:tcPr>
          <w:p w14:paraId="40DFD0D9" w14:textId="77777777" w:rsidR="00FD2637" w:rsidRPr="00FD2637" w:rsidRDefault="00FD2637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ABC9D8" w:themeColor="accent1" w:themeTint="66"/>
              <w:bottom w:val="single" w:sz="4" w:space="0" w:color="ABC9D8" w:themeColor="accent1" w:themeTint="66"/>
            </w:tcBorders>
            <w:vAlign w:val="center"/>
          </w:tcPr>
          <w:p w14:paraId="655BFD21" w14:textId="0D6DD7CB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ED18D6" w:rsidRPr="00BF4F0B" w14:paraId="643560FD" w14:textId="77777777" w:rsidTr="00F85B69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  <w:shd w:val="clear" w:color="auto" w:fill="D5E4EB" w:themeFill="accent1" w:themeFillTint="33"/>
            <w:vAlign w:val="center"/>
          </w:tcPr>
          <w:p w14:paraId="643560FA" w14:textId="77777777" w:rsidR="00ED18D6" w:rsidRPr="00BF4F0B" w:rsidRDefault="00ED18D6" w:rsidP="00DC0E17">
            <w:pPr>
              <w:pStyle w:val="OpeningParagraph"/>
              <w:rPr>
                <w:color w:val="auto"/>
                <w:sz w:val="22"/>
              </w:rPr>
            </w:pPr>
            <w:r w:rsidRPr="00BF4F0B">
              <w:rPr>
                <w:color w:val="auto"/>
                <w:sz w:val="22"/>
              </w:rPr>
              <w:t>Knowledge and skills</w:t>
            </w:r>
          </w:p>
        </w:tc>
        <w:tc>
          <w:tcPr>
            <w:tcW w:w="1285" w:type="dxa"/>
            <w:shd w:val="clear" w:color="auto" w:fill="D5E4EB" w:themeFill="accent1" w:themeFillTint="33"/>
          </w:tcPr>
          <w:p w14:paraId="643560FB" w14:textId="77777777" w:rsidR="00ED18D6" w:rsidRPr="00BF4F0B" w:rsidRDefault="00ED18D6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</w:p>
        </w:tc>
        <w:tc>
          <w:tcPr>
            <w:tcW w:w="1349" w:type="dxa"/>
            <w:shd w:val="clear" w:color="auto" w:fill="D5E4EB" w:themeFill="accent1" w:themeFillTint="33"/>
          </w:tcPr>
          <w:p w14:paraId="643560FC" w14:textId="77777777" w:rsidR="00ED18D6" w:rsidRPr="00BF4F0B" w:rsidRDefault="00ED18D6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</w:p>
        </w:tc>
      </w:tr>
      <w:tr w:rsidR="00ED18D6" w:rsidRPr="00BF4F0B" w14:paraId="64356101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643560FE" w14:textId="40670A67" w:rsidR="00ED18D6" w:rsidRPr="00FD2637" w:rsidRDefault="000E76CF" w:rsidP="00670533">
            <w:pPr>
              <w:rPr>
                <w:b w:val="0"/>
                <w:color w:val="auto"/>
              </w:rPr>
            </w:pPr>
            <w:r w:rsidRPr="000E76CF">
              <w:rPr>
                <w:b w:val="0"/>
                <w:color w:val="auto"/>
              </w:rPr>
              <w:t>Strong analytical and problem-solving skills</w:t>
            </w:r>
          </w:p>
        </w:tc>
        <w:tc>
          <w:tcPr>
            <w:tcW w:w="1285" w:type="dxa"/>
            <w:vAlign w:val="center"/>
          </w:tcPr>
          <w:p w14:paraId="643560FF" w14:textId="068201F3" w:rsidR="00ED18D6" w:rsidRPr="00FD2637" w:rsidRDefault="00FD2637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 w:rsidRPr="00FD2637"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vAlign w:val="center"/>
          </w:tcPr>
          <w:p w14:paraId="64356100" w14:textId="77777777" w:rsidR="00ED18D6" w:rsidRPr="00FD2637" w:rsidRDefault="00ED18D6" w:rsidP="00DC0E1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FD2637" w:rsidRPr="00BF4F0B" w14:paraId="1343E67B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32DFA7C9" w14:textId="41023515" w:rsidR="00FD2637" w:rsidRPr="000E76CF" w:rsidRDefault="000E76CF" w:rsidP="00FD2637">
            <w:pPr>
              <w:rPr>
                <w:b w:val="0"/>
                <w:bCs w:val="0"/>
                <w:color w:val="auto"/>
              </w:rPr>
            </w:pPr>
            <w:r w:rsidRPr="000E76CF">
              <w:rPr>
                <w:b w:val="0"/>
                <w:bCs w:val="0"/>
                <w:color w:val="auto"/>
              </w:rPr>
              <w:t>Ability to interpret data and produce clear insights</w:t>
            </w:r>
          </w:p>
        </w:tc>
        <w:tc>
          <w:tcPr>
            <w:tcW w:w="1285" w:type="dxa"/>
            <w:vAlign w:val="center"/>
          </w:tcPr>
          <w:p w14:paraId="493494DF" w14:textId="0CBB44E5" w:rsidR="00FD2637" w:rsidRPr="00FD2637" w:rsidRDefault="000E76CF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vAlign w:val="center"/>
          </w:tcPr>
          <w:p w14:paraId="01401A77" w14:textId="074EBCA4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FD2637" w:rsidRPr="00BF4F0B" w14:paraId="69966A54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3CAAFACC" w14:textId="323E9948" w:rsidR="00FD2637" w:rsidRPr="000E76CF" w:rsidRDefault="000E76CF" w:rsidP="00FD2637">
            <w:pPr>
              <w:rPr>
                <w:b w:val="0"/>
                <w:bCs w:val="0"/>
                <w:color w:val="auto"/>
              </w:rPr>
            </w:pPr>
            <w:r w:rsidRPr="000E76CF">
              <w:rPr>
                <w:b w:val="0"/>
                <w:bCs w:val="0"/>
                <w:color w:val="auto"/>
              </w:rPr>
              <w:t>Financial modelling and business case development</w:t>
            </w:r>
          </w:p>
        </w:tc>
        <w:tc>
          <w:tcPr>
            <w:tcW w:w="1285" w:type="dxa"/>
            <w:vAlign w:val="center"/>
          </w:tcPr>
          <w:p w14:paraId="06642FCA" w14:textId="268B3F4B" w:rsidR="00FD2637" w:rsidRPr="00FD2637" w:rsidRDefault="000E76CF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vAlign w:val="center"/>
          </w:tcPr>
          <w:p w14:paraId="4C8A1D64" w14:textId="72A7A2F0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FD2637" w:rsidRPr="00BF4F0B" w14:paraId="4453D326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4183BAFA" w14:textId="77B8ADEE" w:rsidR="00FD2637" w:rsidRPr="000E76CF" w:rsidRDefault="000E76CF" w:rsidP="00FD2637">
            <w:pPr>
              <w:rPr>
                <w:b w:val="0"/>
                <w:bCs w:val="0"/>
                <w:color w:val="auto"/>
              </w:rPr>
            </w:pPr>
            <w:r w:rsidRPr="000E76CF">
              <w:rPr>
                <w:b w:val="0"/>
                <w:bCs w:val="0"/>
                <w:color w:val="auto"/>
              </w:rPr>
              <w:t>Stakeholder engagement and influencing skills</w:t>
            </w:r>
          </w:p>
        </w:tc>
        <w:tc>
          <w:tcPr>
            <w:tcW w:w="1285" w:type="dxa"/>
            <w:vAlign w:val="center"/>
          </w:tcPr>
          <w:p w14:paraId="75A8D758" w14:textId="7024FFED" w:rsidR="00FD2637" w:rsidRPr="00FD2637" w:rsidRDefault="000E76CF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vAlign w:val="center"/>
          </w:tcPr>
          <w:p w14:paraId="695A3298" w14:textId="2422B658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FD2637" w:rsidRPr="00BF4F0B" w14:paraId="64356111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6435610E" w14:textId="2749B29E" w:rsidR="00FD2637" w:rsidRPr="00FD2637" w:rsidRDefault="000E76CF" w:rsidP="00FD2637">
            <w:pPr>
              <w:rPr>
                <w:b w:val="0"/>
                <w:bCs w:val="0"/>
                <w:color w:val="auto"/>
              </w:rPr>
            </w:pPr>
            <w:r w:rsidRPr="000E76CF">
              <w:rPr>
                <w:b w:val="0"/>
                <w:bCs w:val="0"/>
                <w:color w:val="auto"/>
              </w:rPr>
              <w:t>Understanding of funding landscapes and commissioning</w:t>
            </w:r>
          </w:p>
        </w:tc>
        <w:tc>
          <w:tcPr>
            <w:tcW w:w="1285" w:type="dxa"/>
            <w:vAlign w:val="center"/>
          </w:tcPr>
          <w:p w14:paraId="6435610F" w14:textId="567B2D5E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  <w:tc>
          <w:tcPr>
            <w:tcW w:w="1349" w:type="dxa"/>
            <w:vAlign w:val="center"/>
          </w:tcPr>
          <w:p w14:paraId="64356110" w14:textId="51562061" w:rsidR="00FD2637" w:rsidRPr="00FD2637" w:rsidRDefault="000E76CF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Y</w:t>
            </w:r>
          </w:p>
        </w:tc>
      </w:tr>
      <w:tr w:rsidR="00FD2637" w:rsidRPr="00BF4F0B" w14:paraId="724AFBC7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236FED68" w14:textId="48D71DF7" w:rsidR="00FD2637" w:rsidRPr="00FD2637" w:rsidRDefault="000E76CF" w:rsidP="00FD2637">
            <w:pPr>
              <w:rPr>
                <w:b w:val="0"/>
                <w:bCs w:val="0"/>
                <w:color w:val="auto"/>
              </w:rPr>
            </w:pPr>
            <w:r w:rsidRPr="000E76CF">
              <w:rPr>
                <w:b w:val="0"/>
                <w:bCs w:val="0"/>
                <w:color w:val="auto"/>
              </w:rPr>
              <w:t>Project management capability</w:t>
            </w:r>
          </w:p>
        </w:tc>
        <w:tc>
          <w:tcPr>
            <w:tcW w:w="1285" w:type="dxa"/>
            <w:vAlign w:val="center"/>
          </w:tcPr>
          <w:p w14:paraId="17F36F39" w14:textId="77777777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  <w:tc>
          <w:tcPr>
            <w:tcW w:w="1349" w:type="dxa"/>
            <w:vAlign w:val="center"/>
          </w:tcPr>
          <w:p w14:paraId="70FE9946" w14:textId="7FA56AE9" w:rsidR="00FD2637" w:rsidRPr="00FD2637" w:rsidRDefault="000E76CF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Y</w:t>
            </w:r>
          </w:p>
        </w:tc>
      </w:tr>
      <w:tr w:rsidR="00FD2637" w:rsidRPr="00BF4F0B" w14:paraId="7E27B549" w14:textId="77777777" w:rsidTr="00F85B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3" w:type="dxa"/>
          </w:tcPr>
          <w:p w14:paraId="20DCD728" w14:textId="19F35EF7" w:rsidR="00FD2637" w:rsidRPr="00FD2637" w:rsidRDefault="00FD2637" w:rsidP="00FD2637">
            <w:pPr>
              <w:rPr>
                <w:b w:val="0"/>
                <w:bCs w:val="0"/>
                <w:color w:val="auto"/>
              </w:rPr>
            </w:pPr>
            <w:r w:rsidRPr="00FD2637">
              <w:rPr>
                <w:b w:val="0"/>
                <w:bCs w:val="0"/>
                <w:color w:val="auto"/>
              </w:rPr>
              <w:t xml:space="preserve">Highly </w:t>
            </w:r>
            <w:r w:rsidR="004A3298">
              <w:rPr>
                <w:b w:val="0"/>
                <w:bCs w:val="0"/>
                <w:color w:val="auto"/>
              </w:rPr>
              <w:t>organized,</w:t>
            </w:r>
            <w:r w:rsidRPr="00FD2637">
              <w:rPr>
                <w:b w:val="0"/>
                <w:bCs w:val="0"/>
                <w:color w:val="auto"/>
              </w:rPr>
              <w:t xml:space="preserve"> able to manage competing priorities</w:t>
            </w:r>
          </w:p>
        </w:tc>
        <w:tc>
          <w:tcPr>
            <w:tcW w:w="1285" w:type="dxa"/>
            <w:vAlign w:val="center"/>
          </w:tcPr>
          <w:p w14:paraId="5336CFDA" w14:textId="1A7B62AB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  <w:r w:rsidRPr="00FD2637">
              <w:rPr>
                <w:bCs/>
                <w:color w:val="auto"/>
                <w:sz w:val="22"/>
              </w:rPr>
              <w:t>Y</w:t>
            </w:r>
          </w:p>
        </w:tc>
        <w:tc>
          <w:tcPr>
            <w:tcW w:w="1349" w:type="dxa"/>
            <w:vAlign w:val="center"/>
          </w:tcPr>
          <w:p w14:paraId="78D0D27B" w14:textId="77777777" w:rsidR="00FD2637" w:rsidRPr="00FD2637" w:rsidRDefault="00FD2637" w:rsidP="00FD2637">
            <w:pPr>
              <w:pStyle w:val="Opening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2"/>
              </w:rPr>
            </w:pPr>
          </w:p>
        </w:tc>
      </w:tr>
      <w:tr w:rsidR="00F85B69" w:rsidRPr="00BF4F0B" w14:paraId="472CDEF1" w14:textId="77777777" w:rsidTr="00042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D5E4EB" w:themeFill="accent1" w:themeFillTint="33"/>
            <w:vAlign w:val="center"/>
          </w:tcPr>
          <w:p w14:paraId="0815CB82" w14:textId="16403187" w:rsidR="00F85B69" w:rsidRPr="00BF4F0B" w:rsidRDefault="00F85B69" w:rsidP="00042D43">
            <w:pPr>
              <w:pStyle w:val="OpeningParagraph"/>
              <w:rPr>
                <w:b w:val="0"/>
                <w:color w:val="auto"/>
                <w:sz w:val="22"/>
              </w:rPr>
            </w:pPr>
            <w:proofErr w:type="spellStart"/>
            <w:r w:rsidRPr="00BF4F0B">
              <w:rPr>
                <w:color w:val="auto"/>
                <w:sz w:val="22"/>
              </w:rPr>
              <w:t>Behaviours</w:t>
            </w:r>
            <w:proofErr w:type="spellEnd"/>
            <w:r w:rsidRPr="00BF4F0B">
              <w:rPr>
                <w:color w:val="auto"/>
                <w:sz w:val="22"/>
              </w:rPr>
              <w:t xml:space="preserve"> for success</w:t>
            </w:r>
          </w:p>
        </w:tc>
      </w:tr>
      <w:tr w:rsidR="00F85B69" w:rsidRPr="00BF4F0B" w14:paraId="4C6A51FD" w14:textId="77777777" w:rsidTr="00042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vAlign w:val="center"/>
          </w:tcPr>
          <w:p w14:paraId="1F71ABEB" w14:textId="3B08CB9D" w:rsidR="00F85B69" w:rsidRPr="00BF4F0B" w:rsidRDefault="00F85B69" w:rsidP="00042D43">
            <w:pPr>
              <w:rPr>
                <w:b w:val="0"/>
                <w:bCs w:val="0"/>
                <w:color w:val="000000" w:themeColor="text1"/>
              </w:rPr>
            </w:pPr>
            <w:bookmarkStart w:id="0" w:name="_Hlk186723272"/>
            <w:r w:rsidRPr="00BF4F0B">
              <w:rPr>
                <w:color w:val="000000" w:themeColor="text1"/>
              </w:rPr>
              <w:t>Influential</w:t>
            </w:r>
          </w:p>
          <w:p w14:paraId="66DD21E6" w14:textId="511402B8" w:rsidR="00F85B69" w:rsidRPr="00BF4F0B" w:rsidRDefault="000E76CF" w:rsidP="0086437B">
            <w:pPr>
              <w:pStyle w:val="OpeningParagraph"/>
              <w:numPr>
                <w:ilvl w:val="0"/>
                <w:numId w:val="31"/>
              </w:numPr>
              <w:rPr>
                <w:b w:val="0"/>
                <w:color w:val="auto"/>
                <w:sz w:val="22"/>
              </w:rPr>
            </w:pPr>
            <w:proofErr w:type="gramStart"/>
            <w:r w:rsidRPr="000E76CF">
              <w:rPr>
                <w:b w:val="0"/>
                <w:color w:val="auto"/>
                <w:sz w:val="22"/>
              </w:rPr>
              <w:t>Builds</w:t>
            </w:r>
            <w:proofErr w:type="gramEnd"/>
            <w:r w:rsidRPr="000E76CF">
              <w:rPr>
                <w:b w:val="0"/>
                <w:color w:val="auto"/>
                <w:sz w:val="22"/>
              </w:rPr>
              <w:t xml:space="preserve"> strong relationships and </w:t>
            </w:r>
            <w:proofErr w:type="gramStart"/>
            <w:r w:rsidRPr="000E76CF">
              <w:rPr>
                <w:b w:val="0"/>
                <w:color w:val="auto"/>
                <w:sz w:val="22"/>
              </w:rPr>
              <w:t>communicates</w:t>
            </w:r>
            <w:proofErr w:type="gramEnd"/>
            <w:r w:rsidRPr="000E76CF">
              <w:rPr>
                <w:b w:val="0"/>
                <w:color w:val="auto"/>
                <w:sz w:val="22"/>
              </w:rPr>
              <w:t xml:space="preserve"> clearly to influence senior stakeholders and partners, presenting robust, evidence-based proposals.</w:t>
            </w:r>
          </w:p>
        </w:tc>
      </w:tr>
      <w:tr w:rsidR="00F85B69" w:rsidRPr="00BF4F0B" w14:paraId="590DB54E" w14:textId="77777777" w:rsidTr="00042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vAlign w:val="center"/>
          </w:tcPr>
          <w:p w14:paraId="25D84428" w14:textId="77777777" w:rsidR="00F85B69" w:rsidRPr="00BF4F0B" w:rsidRDefault="00F85B69" w:rsidP="00042D43">
            <w:pPr>
              <w:rPr>
                <w:b w:val="0"/>
                <w:bCs w:val="0"/>
                <w:color w:val="000000" w:themeColor="text1"/>
              </w:rPr>
            </w:pPr>
            <w:r w:rsidRPr="00BF4F0B">
              <w:rPr>
                <w:color w:val="000000" w:themeColor="text1"/>
              </w:rPr>
              <w:t>Future focused</w:t>
            </w:r>
          </w:p>
          <w:p w14:paraId="74BB85EC" w14:textId="428214FF" w:rsidR="00F85B69" w:rsidRPr="00BF4F0B" w:rsidRDefault="000E76CF" w:rsidP="0086437B">
            <w:pPr>
              <w:pStyle w:val="OpeningParagraph"/>
              <w:numPr>
                <w:ilvl w:val="0"/>
                <w:numId w:val="31"/>
              </w:numPr>
              <w:rPr>
                <w:b w:val="0"/>
                <w:color w:val="auto"/>
                <w:sz w:val="22"/>
              </w:rPr>
            </w:pPr>
            <w:r w:rsidRPr="000E76CF">
              <w:rPr>
                <w:b w:val="0"/>
                <w:color w:val="auto"/>
                <w:sz w:val="22"/>
              </w:rPr>
              <w:t>Anticipates trends and opportunities within housing and support services, shaping innovative and sustainable service models.</w:t>
            </w:r>
          </w:p>
        </w:tc>
      </w:tr>
      <w:tr w:rsidR="00F85B69" w:rsidRPr="00BF4F0B" w14:paraId="4C43C7AC" w14:textId="77777777" w:rsidTr="00042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vAlign w:val="center"/>
          </w:tcPr>
          <w:p w14:paraId="7DF153DD" w14:textId="77777777" w:rsidR="00F85B69" w:rsidRPr="00BF4F0B" w:rsidRDefault="00F85B69" w:rsidP="00042D43">
            <w:pPr>
              <w:rPr>
                <w:b w:val="0"/>
                <w:bCs w:val="0"/>
                <w:color w:val="000000" w:themeColor="text1"/>
              </w:rPr>
            </w:pPr>
            <w:r w:rsidRPr="00BF4F0B">
              <w:rPr>
                <w:color w:val="000000" w:themeColor="text1"/>
              </w:rPr>
              <w:t>Engaging</w:t>
            </w:r>
          </w:p>
          <w:p w14:paraId="2E2B4005" w14:textId="4CFFD43A" w:rsidR="00F85B69" w:rsidRPr="00BF4F0B" w:rsidRDefault="000E76CF" w:rsidP="0086437B">
            <w:pPr>
              <w:pStyle w:val="OpeningParagraph"/>
              <w:numPr>
                <w:ilvl w:val="0"/>
                <w:numId w:val="31"/>
              </w:numPr>
              <w:rPr>
                <w:b w:val="0"/>
                <w:color w:val="auto"/>
                <w:sz w:val="22"/>
              </w:rPr>
            </w:pPr>
            <w:r w:rsidRPr="000E76CF">
              <w:rPr>
                <w:b w:val="0"/>
                <w:color w:val="auto"/>
                <w:sz w:val="22"/>
              </w:rPr>
              <w:t>Collaborates effectively across teams and with external partners, facilitating discussions and co-designing solutions.</w:t>
            </w:r>
          </w:p>
        </w:tc>
      </w:tr>
      <w:tr w:rsidR="00F85B69" w:rsidRPr="00BF4F0B" w14:paraId="03788B39" w14:textId="77777777" w:rsidTr="00042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vAlign w:val="center"/>
          </w:tcPr>
          <w:p w14:paraId="5F4FF2BD" w14:textId="77777777" w:rsidR="00F85B69" w:rsidRPr="00BF4F0B" w:rsidRDefault="00F85B69" w:rsidP="00042D43">
            <w:pPr>
              <w:rPr>
                <w:b w:val="0"/>
                <w:bCs w:val="0"/>
                <w:color w:val="000000" w:themeColor="text1"/>
              </w:rPr>
            </w:pPr>
            <w:r w:rsidRPr="00BF4F0B">
              <w:rPr>
                <w:color w:val="000000" w:themeColor="text1"/>
              </w:rPr>
              <w:t>Resilient</w:t>
            </w:r>
          </w:p>
          <w:p w14:paraId="19203406" w14:textId="641DAE5D" w:rsidR="00F85B69" w:rsidRPr="00BF4F0B" w:rsidRDefault="000E76CF" w:rsidP="0086437B">
            <w:pPr>
              <w:pStyle w:val="OpeningParagraph"/>
              <w:numPr>
                <w:ilvl w:val="0"/>
                <w:numId w:val="31"/>
              </w:numPr>
              <w:rPr>
                <w:b w:val="0"/>
                <w:color w:val="auto"/>
                <w:sz w:val="22"/>
              </w:rPr>
            </w:pPr>
            <w:r w:rsidRPr="000E76CF">
              <w:rPr>
                <w:b w:val="0"/>
                <w:color w:val="auto"/>
                <w:sz w:val="22"/>
              </w:rPr>
              <w:t>Adapts to changing priorities and works effectively under pressure to deliver high-quality outputs within tight timelines.</w:t>
            </w:r>
          </w:p>
        </w:tc>
      </w:tr>
      <w:tr w:rsidR="00F85B69" w:rsidRPr="00BF4F0B" w14:paraId="501FA495" w14:textId="77777777" w:rsidTr="00042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vAlign w:val="center"/>
          </w:tcPr>
          <w:p w14:paraId="4281B04C" w14:textId="77777777" w:rsidR="00F85B69" w:rsidRPr="00BF4F0B" w:rsidRDefault="00F85B69" w:rsidP="00042D43">
            <w:pPr>
              <w:rPr>
                <w:b w:val="0"/>
                <w:bCs w:val="0"/>
                <w:color w:val="000000" w:themeColor="text1"/>
              </w:rPr>
            </w:pPr>
            <w:r w:rsidRPr="00BF4F0B">
              <w:rPr>
                <w:color w:val="000000" w:themeColor="text1"/>
              </w:rPr>
              <w:t>Performance focused</w:t>
            </w:r>
          </w:p>
          <w:p w14:paraId="04551BFE" w14:textId="5EA49B2E" w:rsidR="00F85B69" w:rsidRPr="00BF4F0B" w:rsidRDefault="000E76CF" w:rsidP="0086437B">
            <w:pPr>
              <w:pStyle w:val="OpeningParagraph"/>
              <w:numPr>
                <w:ilvl w:val="0"/>
                <w:numId w:val="31"/>
              </w:numPr>
              <w:rPr>
                <w:b w:val="0"/>
                <w:color w:val="auto"/>
                <w:sz w:val="22"/>
              </w:rPr>
            </w:pPr>
            <w:r w:rsidRPr="000E76CF">
              <w:rPr>
                <w:b w:val="0"/>
                <w:color w:val="auto"/>
                <w:sz w:val="22"/>
              </w:rPr>
              <w:t>Drives delivery of key outputs, ensuring business cases and recommendations are completed to a high standard and deliver measurable impact.</w:t>
            </w:r>
          </w:p>
        </w:tc>
      </w:tr>
      <w:bookmarkEnd w:id="0"/>
    </w:tbl>
    <w:p w14:paraId="25AFF006" w14:textId="77777777" w:rsidR="00F85B69" w:rsidRDefault="00F85B69" w:rsidP="00EB0DD6">
      <w:pPr>
        <w:pStyle w:val="OpeningParagraph"/>
      </w:pPr>
    </w:p>
    <w:p w14:paraId="6435612F" w14:textId="71732211" w:rsidR="00971C64" w:rsidRPr="00EF6C24" w:rsidRDefault="00971C64" w:rsidP="003B52A0">
      <w:pPr>
        <w:pStyle w:val="NumberedList"/>
        <w:numPr>
          <w:ilvl w:val="0"/>
          <w:numId w:val="0"/>
        </w:numPr>
        <w:spacing w:after="0" w:line="240" w:lineRule="auto"/>
        <w:jc w:val="center"/>
        <w:rPr>
          <w:bCs/>
          <w:color w:val="auto"/>
        </w:rPr>
      </w:pPr>
      <w:r w:rsidRPr="00EF6C24">
        <w:rPr>
          <w:bCs/>
          <w:color w:val="auto"/>
        </w:rPr>
        <w:t xml:space="preserve">This </w:t>
      </w:r>
      <w:r w:rsidR="00720DB9">
        <w:rPr>
          <w:bCs/>
          <w:color w:val="auto"/>
        </w:rPr>
        <w:t>job description</w:t>
      </w:r>
      <w:r w:rsidRPr="00EF6C24">
        <w:rPr>
          <w:bCs/>
          <w:color w:val="auto"/>
        </w:rPr>
        <w:t xml:space="preserve"> outlines the main responsibilities and requirements of the </w:t>
      </w:r>
      <w:r w:rsidR="00720DB9">
        <w:rPr>
          <w:bCs/>
          <w:color w:val="auto"/>
        </w:rPr>
        <w:t>job</w:t>
      </w:r>
      <w:r w:rsidRPr="00EF6C24">
        <w:rPr>
          <w:bCs/>
          <w:color w:val="auto"/>
        </w:rPr>
        <w:t xml:space="preserve">.  </w:t>
      </w:r>
      <w:r w:rsidR="00720DB9">
        <w:rPr>
          <w:bCs/>
          <w:color w:val="auto"/>
        </w:rPr>
        <w:t xml:space="preserve">Colleagues </w:t>
      </w:r>
      <w:r w:rsidRPr="00EF6C24">
        <w:rPr>
          <w:bCs/>
          <w:color w:val="auto"/>
        </w:rPr>
        <w:t>are expected to comply with reasonable management requests to carry out additional or alternative duties.</w:t>
      </w:r>
    </w:p>
    <w:p w14:paraId="64356130" w14:textId="77777777" w:rsidR="00AA2F25" w:rsidRDefault="00AA2F25" w:rsidP="00EB0DD6">
      <w:pPr>
        <w:pStyle w:val="OpeningParagraph"/>
      </w:pPr>
    </w:p>
    <w:sectPr w:rsidR="00AA2F25" w:rsidSect="00353266">
      <w:headerReference w:type="default" r:id="rId12"/>
      <w:footerReference w:type="defaul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416D" w14:textId="77777777" w:rsidR="00E46D65" w:rsidRDefault="00E46D65" w:rsidP="00D42220">
      <w:r>
        <w:separator/>
      </w:r>
    </w:p>
  </w:endnote>
  <w:endnote w:type="continuationSeparator" w:id="0">
    <w:p w14:paraId="0863F69F" w14:textId="77777777" w:rsidR="00E46D65" w:rsidRDefault="00E46D65" w:rsidP="00D4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6144" w14:textId="77777777" w:rsidR="00C1176E" w:rsidRDefault="00C1176E">
    <w:pPr>
      <w:pStyle w:val="Footer"/>
    </w:pPr>
    <w:r w:rsidRPr="00C117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4356147" wp14:editId="643561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700" cy="355600"/>
              <wp:effectExtent l="0" t="0" r="0" b="63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56153" w14:textId="77777777" w:rsidR="00C1176E" w:rsidRPr="00AB0560" w:rsidRDefault="00C1176E" w:rsidP="00C1176E">
                          <w:pPr>
                            <w:rPr>
                              <w:color w:val="454648" w:themeColor="accent2" w:themeShade="80"/>
                            </w:rPr>
                          </w:pPr>
                          <w:r w:rsidRPr="00AB0560">
                            <w:rPr>
                              <w:color w:val="454648" w:themeColor="accent2" w:themeShade="80"/>
                            </w:rPr>
                            <w:t xml:space="preserve">Page </w:t>
                          </w:r>
                          <w:r w:rsidRPr="00AB0560">
                            <w:rPr>
                              <w:color w:val="454648" w:themeColor="accent2" w:themeShade="80"/>
                            </w:rPr>
                            <w:fldChar w:fldCharType="begin"/>
                          </w:r>
                          <w:r w:rsidRPr="00AB0560">
                            <w:rPr>
                              <w:color w:val="454648" w:themeColor="accent2" w:themeShade="80"/>
                            </w:rPr>
                            <w:instrText xml:space="preserve"> PAGE   \* MERGEFORMAT </w:instrText>
                          </w:r>
                          <w:r w:rsidRPr="00AB0560">
                            <w:rPr>
                              <w:color w:val="454648" w:themeColor="accent2" w:themeShade="80"/>
                            </w:rPr>
                            <w:fldChar w:fldCharType="separate"/>
                          </w:r>
                          <w:r w:rsidR="00797FD6" w:rsidRPr="00797FD6">
                            <w:rPr>
                              <w:bCs/>
                              <w:noProof/>
                              <w:color w:val="454648" w:themeColor="accent2" w:themeShade="80"/>
                            </w:rPr>
                            <w:t>1</w:t>
                          </w:r>
                          <w:r w:rsidRPr="00AB0560">
                            <w:rPr>
                              <w:bCs/>
                              <w:noProof/>
                              <w:color w:val="454648" w:themeColor="accent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61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0;width:51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" filled="f" stroked="f" strokeweight=".5pt">
              <v:textbox>
                <w:txbxContent>
                  <w:p w14:paraId="64356153" w14:textId="77777777" w:rsidR="00C1176E" w:rsidRPr="00AB0560" w:rsidRDefault="00C1176E" w:rsidP="00C1176E">
                    <w:pPr>
                      <w:rPr>
                        <w:color w:val="454648" w:themeColor="accent2" w:themeShade="80"/>
                      </w:rPr>
                    </w:pPr>
                    <w:r w:rsidRPr="00AB0560">
                      <w:rPr>
                        <w:color w:val="454648" w:themeColor="accent2" w:themeShade="80"/>
                      </w:rPr>
                      <w:t xml:space="preserve">Page </w:t>
                    </w:r>
                    <w:r w:rsidRPr="00AB0560">
                      <w:rPr>
                        <w:color w:val="454648" w:themeColor="accent2" w:themeShade="80"/>
                      </w:rPr>
                      <w:fldChar w:fldCharType="begin"/>
                    </w:r>
                    <w:r w:rsidRPr="00AB0560">
                      <w:rPr>
                        <w:color w:val="454648" w:themeColor="accent2" w:themeShade="80"/>
                      </w:rPr>
                      <w:instrText xml:space="preserve"> PAGE   \* MERGEFORMAT </w:instrText>
                    </w:r>
                    <w:r w:rsidRPr="00AB0560">
                      <w:rPr>
                        <w:color w:val="454648" w:themeColor="accent2" w:themeShade="80"/>
                      </w:rPr>
                      <w:fldChar w:fldCharType="separate"/>
                    </w:r>
                    <w:r w:rsidR="00797FD6" w:rsidRPr="00797FD6">
                      <w:rPr>
                        <w:bCs/>
                        <w:noProof/>
                        <w:color w:val="454648" w:themeColor="accent2" w:themeShade="80"/>
                      </w:rPr>
                      <w:t>1</w:t>
                    </w:r>
                    <w:r w:rsidRPr="00AB0560">
                      <w:rPr>
                        <w:bCs/>
                        <w:noProof/>
                        <w:color w:val="454648" w:themeColor="accent2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17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4356149" wp14:editId="6435614A">
              <wp:simplePos x="0" y="0"/>
              <wp:positionH relativeFrom="margin">
                <wp:posOffset>774065</wp:posOffset>
              </wp:positionH>
              <wp:positionV relativeFrom="paragraph">
                <wp:posOffset>3810</wp:posOffset>
              </wp:positionV>
              <wp:extent cx="4959350" cy="6096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56154" w14:textId="62E9130E" w:rsidR="00C1176E" w:rsidRPr="003B2275" w:rsidRDefault="00C90EDC" w:rsidP="00C1176E">
                          <w:pPr>
                            <w:spacing w:after="0"/>
                            <w:jc w:val="right"/>
                            <w:rPr>
                              <w:b/>
                              <w:color w:val="41748D" w:themeColor="accent1"/>
                            </w:rPr>
                          </w:pPr>
                          <w:r>
                            <w:rPr>
                              <w:b/>
                              <w:color w:val="41748D" w:themeColor="accent1"/>
                            </w:rPr>
                            <w:t>Job description</w:t>
                          </w:r>
                        </w:p>
                        <w:p w14:paraId="34D0E625" w14:textId="5F4CC45E" w:rsidR="00203211" w:rsidRPr="00E42174" w:rsidRDefault="007254F7" w:rsidP="00C1176E">
                          <w:pPr>
                            <w:spacing w:after="0"/>
                            <w:jc w:val="right"/>
                            <w:rPr>
                              <w:color w:val="454648" w:themeColor="accent2" w:themeShade="80"/>
                              <w:sz w:val="16"/>
                            </w:rPr>
                          </w:pPr>
                          <w:r>
                            <w:rPr>
                              <w:color w:val="454648" w:themeColor="accent2" w:themeShade="80"/>
                              <w:sz w:val="16"/>
                            </w:rPr>
                            <w:t xml:space="preserve">Template </w:t>
                          </w:r>
                          <w:r w:rsidR="002E3984">
                            <w:rPr>
                              <w:color w:val="454648" w:themeColor="accent2" w:themeShade="80"/>
                              <w:sz w:val="16"/>
                            </w:rPr>
                            <w:t>up</w:t>
                          </w:r>
                          <w:r w:rsidR="00C90EDC">
                            <w:rPr>
                              <w:color w:val="454648" w:themeColor="accent2" w:themeShade="80"/>
                              <w:sz w:val="16"/>
                            </w:rPr>
                            <w:t>dated March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56149" id="Text Box 12" o:spid="_x0000_s1027" type="#_x0000_t202" style="position:absolute;margin-left:60.95pt;margin-top:.3pt;width:390.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" filled="f" stroked="f" strokeweight=".5pt">
              <v:textbox>
                <w:txbxContent>
                  <w:p w14:paraId="64356154" w14:textId="62E9130E" w:rsidR="00C1176E" w:rsidRPr="003B2275" w:rsidRDefault="00C90EDC" w:rsidP="00C1176E">
                    <w:pPr>
                      <w:spacing w:after="0"/>
                      <w:jc w:val="right"/>
                      <w:rPr>
                        <w:b/>
                        <w:color w:val="41748D" w:themeColor="accent1"/>
                      </w:rPr>
                    </w:pPr>
                    <w:r>
                      <w:rPr>
                        <w:b/>
                        <w:color w:val="41748D" w:themeColor="accent1"/>
                      </w:rPr>
                      <w:t>Job description</w:t>
                    </w:r>
                  </w:p>
                  <w:p w14:paraId="34D0E625" w14:textId="5F4CC45E" w:rsidR="00203211" w:rsidRPr="00E42174" w:rsidRDefault="007254F7" w:rsidP="00C1176E">
                    <w:pPr>
                      <w:spacing w:after="0"/>
                      <w:jc w:val="right"/>
                      <w:rPr>
                        <w:color w:val="454648" w:themeColor="accent2" w:themeShade="80"/>
                        <w:sz w:val="16"/>
                      </w:rPr>
                    </w:pPr>
                    <w:r>
                      <w:rPr>
                        <w:color w:val="454648" w:themeColor="accent2" w:themeShade="80"/>
                        <w:sz w:val="16"/>
                      </w:rPr>
                      <w:t xml:space="preserve">Template </w:t>
                    </w:r>
                    <w:r w:rsidR="002E3984">
                      <w:rPr>
                        <w:color w:val="454648" w:themeColor="accent2" w:themeShade="80"/>
                        <w:sz w:val="16"/>
                      </w:rPr>
                      <w:t>up</w:t>
                    </w:r>
                    <w:r w:rsidR="00C90EDC">
                      <w:rPr>
                        <w:color w:val="454648" w:themeColor="accent2" w:themeShade="80"/>
                        <w:sz w:val="16"/>
                      </w:rPr>
                      <w:t>dated March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117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435614B" wp14:editId="6435614C">
              <wp:simplePos x="0" y="0"/>
              <wp:positionH relativeFrom="page">
                <wp:posOffset>0</wp:posOffset>
              </wp:positionH>
              <wp:positionV relativeFrom="paragraph">
                <wp:posOffset>-171450</wp:posOffset>
              </wp:positionV>
              <wp:extent cx="6635750" cy="0"/>
              <wp:effectExtent l="0" t="0" r="317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568B7" id="Straight Connector 1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-13.5pt" to="522.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" strokecolor="#b8babb [1941]" strokeweight="1pt">
              <v:stroke joinstyle="miter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6146" w14:textId="77777777" w:rsidR="004B389C" w:rsidRDefault="004B389C" w:rsidP="00D42220">
    <w:pPr>
      <w:pStyle w:val="Footer"/>
    </w:pPr>
    <w:r w:rsidRPr="00E421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35614D" wp14:editId="6435614E">
              <wp:simplePos x="0" y="0"/>
              <wp:positionH relativeFrom="margin">
                <wp:posOffset>774065</wp:posOffset>
              </wp:positionH>
              <wp:positionV relativeFrom="paragraph">
                <wp:posOffset>-59690</wp:posOffset>
              </wp:positionV>
              <wp:extent cx="4959350" cy="609600"/>
              <wp:effectExtent l="0" t="0" r="0" b="0"/>
              <wp:wrapNone/>
              <wp:docPr id="74" name="Text 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56156" w14:textId="77777777" w:rsidR="004B389C" w:rsidRPr="003B2275" w:rsidRDefault="004B389C" w:rsidP="00E42174">
                          <w:pPr>
                            <w:spacing w:after="0"/>
                            <w:jc w:val="right"/>
                            <w:rPr>
                              <w:b/>
                              <w:color w:val="41748D" w:themeColor="accent1"/>
                            </w:rPr>
                          </w:pPr>
                          <w:r w:rsidRPr="003B2275">
                            <w:rPr>
                              <w:b/>
                              <w:color w:val="41748D" w:themeColor="accent1"/>
                            </w:rPr>
                            <w:t>Document Title</w:t>
                          </w:r>
                        </w:p>
                        <w:p w14:paraId="64356157" w14:textId="77777777" w:rsidR="004B389C" w:rsidRPr="00E42174" w:rsidRDefault="00255F32" w:rsidP="00E42174">
                          <w:pPr>
                            <w:spacing w:after="0"/>
                            <w:jc w:val="right"/>
                            <w:rPr>
                              <w:color w:val="454648" w:themeColor="accent2" w:themeShade="80"/>
                              <w:sz w:val="16"/>
                            </w:rPr>
                          </w:pPr>
                          <w:r>
                            <w:rPr>
                              <w:color w:val="454648" w:themeColor="accent2" w:themeShade="80"/>
                              <w:sz w:val="16"/>
                            </w:rPr>
                            <w:t>Author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614D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8" type="#_x0000_t202" style="position:absolute;margin-left:60.95pt;margin-top:-4.7pt;width:390.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" filled="f" stroked="f" strokeweight=".5pt">
              <v:textbox>
                <w:txbxContent>
                  <w:p w14:paraId="64356156" w14:textId="77777777" w:rsidR="004B389C" w:rsidRPr="003B2275" w:rsidRDefault="004B389C" w:rsidP="00E42174">
                    <w:pPr>
                      <w:spacing w:after="0"/>
                      <w:jc w:val="right"/>
                      <w:rPr>
                        <w:b/>
                        <w:color w:val="41748D" w:themeColor="accent1"/>
                      </w:rPr>
                    </w:pPr>
                    <w:r w:rsidRPr="003B2275">
                      <w:rPr>
                        <w:b/>
                        <w:color w:val="41748D" w:themeColor="accent1"/>
                      </w:rPr>
                      <w:t>Document Title</w:t>
                    </w:r>
                  </w:p>
                  <w:p w14:paraId="64356157" w14:textId="77777777" w:rsidR="004B389C" w:rsidRPr="00E42174" w:rsidRDefault="00255F32" w:rsidP="00E42174">
                    <w:pPr>
                      <w:spacing w:after="0"/>
                      <w:jc w:val="right"/>
                      <w:rPr>
                        <w:color w:val="454648" w:themeColor="accent2" w:themeShade="80"/>
                        <w:sz w:val="16"/>
                      </w:rPr>
                    </w:pPr>
                    <w:r>
                      <w:rPr>
                        <w:color w:val="454648" w:themeColor="accent2" w:themeShade="80"/>
                        <w:sz w:val="16"/>
                      </w:rPr>
                      <w:t>Author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21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435614F" wp14:editId="64356150">
              <wp:simplePos x="0" y="0"/>
              <wp:positionH relativeFrom="column">
                <wp:posOffset>0</wp:posOffset>
              </wp:positionH>
              <wp:positionV relativeFrom="paragraph">
                <wp:posOffset>-63500</wp:posOffset>
              </wp:positionV>
              <wp:extent cx="647700" cy="355600"/>
              <wp:effectExtent l="0" t="0" r="0" b="6350"/>
              <wp:wrapNone/>
              <wp:docPr id="75" name="Text 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56158" w14:textId="77777777" w:rsidR="004B389C" w:rsidRPr="00AB0560" w:rsidRDefault="004B389C" w:rsidP="00E42174">
                          <w:pPr>
                            <w:rPr>
                              <w:color w:val="454648" w:themeColor="accent2" w:themeShade="80"/>
                            </w:rPr>
                          </w:pPr>
                          <w:r w:rsidRPr="00AB0560">
                            <w:rPr>
                              <w:color w:val="454648" w:themeColor="accent2" w:themeShade="80"/>
                            </w:rPr>
                            <w:t xml:space="preserve">Page </w:t>
                          </w:r>
                          <w:r w:rsidRPr="00AB0560">
                            <w:rPr>
                              <w:color w:val="454648" w:themeColor="accent2" w:themeShade="80"/>
                            </w:rPr>
                            <w:fldChar w:fldCharType="begin"/>
                          </w:r>
                          <w:r w:rsidRPr="00AB0560">
                            <w:rPr>
                              <w:color w:val="454648" w:themeColor="accent2" w:themeShade="80"/>
                            </w:rPr>
                            <w:instrText xml:space="preserve"> PAGE   \* MERGEFORMAT </w:instrText>
                          </w:r>
                          <w:r w:rsidRPr="00AB0560">
                            <w:rPr>
                              <w:color w:val="454648" w:themeColor="accent2" w:themeShade="80"/>
                            </w:rPr>
                            <w:fldChar w:fldCharType="separate"/>
                          </w:r>
                          <w:r w:rsidR="00C1176E" w:rsidRPr="00C1176E">
                            <w:rPr>
                              <w:bCs/>
                              <w:noProof/>
                              <w:color w:val="454648" w:themeColor="accent2" w:themeShade="80"/>
                            </w:rPr>
                            <w:t>3</w:t>
                          </w:r>
                          <w:r w:rsidRPr="00AB0560">
                            <w:rPr>
                              <w:bCs/>
                              <w:noProof/>
                              <w:color w:val="454648" w:themeColor="accent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5614F" id="Text Box 75" o:spid="_x0000_s1029" type="#_x0000_t202" style="position:absolute;margin-left:0;margin-top:-5pt;width:51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UyGA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" filled="f" stroked="f" strokeweight=".5pt">
              <v:textbox>
                <w:txbxContent>
                  <w:p w14:paraId="64356158" w14:textId="77777777" w:rsidR="004B389C" w:rsidRPr="00AB0560" w:rsidRDefault="004B389C" w:rsidP="00E42174">
                    <w:pPr>
                      <w:rPr>
                        <w:color w:val="454648" w:themeColor="accent2" w:themeShade="80"/>
                      </w:rPr>
                    </w:pPr>
                    <w:r w:rsidRPr="00AB0560">
                      <w:rPr>
                        <w:color w:val="454648" w:themeColor="accent2" w:themeShade="80"/>
                      </w:rPr>
                      <w:t xml:space="preserve">Page </w:t>
                    </w:r>
                    <w:r w:rsidRPr="00AB0560">
                      <w:rPr>
                        <w:color w:val="454648" w:themeColor="accent2" w:themeShade="80"/>
                      </w:rPr>
                      <w:fldChar w:fldCharType="begin"/>
                    </w:r>
                    <w:r w:rsidRPr="00AB0560">
                      <w:rPr>
                        <w:color w:val="454648" w:themeColor="accent2" w:themeShade="80"/>
                      </w:rPr>
                      <w:instrText xml:space="preserve"> PAGE   \* MERGEFORMAT </w:instrText>
                    </w:r>
                    <w:r w:rsidRPr="00AB0560">
                      <w:rPr>
                        <w:color w:val="454648" w:themeColor="accent2" w:themeShade="80"/>
                      </w:rPr>
                      <w:fldChar w:fldCharType="separate"/>
                    </w:r>
                    <w:r w:rsidR="00C1176E" w:rsidRPr="00C1176E">
                      <w:rPr>
                        <w:bCs/>
                        <w:noProof/>
                        <w:color w:val="454648" w:themeColor="accent2" w:themeShade="80"/>
                      </w:rPr>
                      <w:t>3</w:t>
                    </w:r>
                    <w:r w:rsidRPr="00AB0560">
                      <w:rPr>
                        <w:bCs/>
                        <w:noProof/>
                        <w:color w:val="454648" w:themeColor="accent2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4356151" wp14:editId="64356152">
              <wp:simplePos x="0" y="0"/>
              <wp:positionH relativeFrom="page">
                <wp:align>left</wp:align>
              </wp:positionH>
              <wp:positionV relativeFrom="paragraph">
                <wp:posOffset>-234950</wp:posOffset>
              </wp:positionV>
              <wp:extent cx="6635750" cy="0"/>
              <wp:effectExtent l="0" t="0" r="31750" b="19050"/>
              <wp:wrapNone/>
              <wp:docPr id="76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62912E" id="Straight Connector 76" o:spid="_x0000_s1026" style="position:absolute;z-index:2516807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18.5pt" to="522.5pt,-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" strokecolor="#b8babb [1941]" strokeweight="1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E433" w14:textId="77777777" w:rsidR="00E46D65" w:rsidRDefault="00E46D65" w:rsidP="00D42220">
      <w:r>
        <w:separator/>
      </w:r>
    </w:p>
  </w:footnote>
  <w:footnote w:type="continuationSeparator" w:id="0">
    <w:p w14:paraId="3EF3DE4F" w14:textId="77777777" w:rsidR="00E46D65" w:rsidRDefault="00E46D65" w:rsidP="00D4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6140" w14:textId="77777777" w:rsidR="008C58A1" w:rsidRDefault="008C58A1" w:rsidP="00D42220">
    <w:pPr>
      <w:pStyle w:val="Header"/>
    </w:pPr>
  </w:p>
  <w:p w14:paraId="64356141" w14:textId="77777777" w:rsidR="008C58A1" w:rsidRDefault="008C58A1" w:rsidP="00D42220">
    <w:pPr>
      <w:pStyle w:val="Header"/>
    </w:pPr>
  </w:p>
  <w:p w14:paraId="64356142" w14:textId="77777777" w:rsidR="008C58A1" w:rsidRDefault="008C58A1" w:rsidP="00D4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12"/>
    <w:multiLevelType w:val="hybridMultilevel"/>
    <w:tmpl w:val="DFC6455C"/>
    <w:lvl w:ilvl="0" w:tplc="0809000F">
      <w:start w:val="1"/>
      <w:numFmt w:val="decimal"/>
      <w:lvlText w:val="%1.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5C9240E"/>
    <w:multiLevelType w:val="hybridMultilevel"/>
    <w:tmpl w:val="AF303058"/>
    <w:lvl w:ilvl="0" w:tplc="7428A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4A08"/>
    <w:multiLevelType w:val="hybridMultilevel"/>
    <w:tmpl w:val="A2E23360"/>
    <w:lvl w:ilvl="0" w:tplc="8DA43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159E"/>
    <w:multiLevelType w:val="hybridMultilevel"/>
    <w:tmpl w:val="1A4E8650"/>
    <w:lvl w:ilvl="0" w:tplc="531EF92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16F5A"/>
    <w:multiLevelType w:val="hybridMultilevel"/>
    <w:tmpl w:val="550E8546"/>
    <w:lvl w:ilvl="0" w:tplc="B594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02F"/>
    <w:multiLevelType w:val="hybridMultilevel"/>
    <w:tmpl w:val="9AF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A1413"/>
    <w:multiLevelType w:val="hybridMultilevel"/>
    <w:tmpl w:val="A424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00C19"/>
    <w:multiLevelType w:val="hybridMultilevel"/>
    <w:tmpl w:val="7D42B1B6"/>
    <w:lvl w:ilvl="0" w:tplc="C0A05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4E31"/>
    <w:multiLevelType w:val="hybridMultilevel"/>
    <w:tmpl w:val="DE12E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0A128C"/>
    <w:multiLevelType w:val="hybridMultilevel"/>
    <w:tmpl w:val="5EB4B36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8A43AB6"/>
    <w:multiLevelType w:val="hybridMultilevel"/>
    <w:tmpl w:val="8E9A2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C2F92"/>
    <w:multiLevelType w:val="hybridMultilevel"/>
    <w:tmpl w:val="54BC1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26A22"/>
    <w:multiLevelType w:val="hybridMultilevel"/>
    <w:tmpl w:val="E1CCD8FC"/>
    <w:lvl w:ilvl="0" w:tplc="C0A05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2598B"/>
    <w:multiLevelType w:val="hybridMultilevel"/>
    <w:tmpl w:val="FE8A8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809C3"/>
    <w:multiLevelType w:val="hybridMultilevel"/>
    <w:tmpl w:val="C74A10E4"/>
    <w:lvl w:ilvl="0" w:tplc="B594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6A0A"/>
    <w:multiLevelType w:val="hybridMultilevel"/>
    <w:tmpl w:val="0154739C"/>
    <w:lvl w:ilvl="0" w:tplc="8DA43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30B1C"/>
    <w:multiLevelType w:val="hybridMultilevel"/>
    <w:tmpl w:val="E716FDEC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7" w15:restartNumberingAfterBreak="0">
    <w:nsid w:val="5B13310B"/>
    <w:multiLevelType w:val="hybridMultilevel"/>
    <w:tmpl w:val="6AB650BA"/>
    <w:lvl w:ilvl="0" w:tplc="B594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86780"/>
    <w:multiLevelType w:val="hybridMultilevel"/>
    <w:tmpl w:val="E392F414"/>
    <w:lvl w:ilvl="0" w:tplc="C0A05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4A8D"/>
    <w:multiLevelType w:val="hybridMultilevel"/>
    <w:tmpl w:val="6E344168"/>
    <w:lvl w:ilvl="0" w:tplc="B594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54477"/>
    <w:multiLevelType w:val="hybridMultilevel"/>
    <w:tmpl w:val="A8F08B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152CAB"/>
    <w:multiLevelType w:val="hybridMultilevel"/>
    <w:tmpl w:val="46CEA264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  <w:color w:val="41748D" w:themeColor="accent1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6DD306A2"/>
    <w:multiLevelType w:val="hybridMultilevel"/>
    <w:tmpl w:val="274AC9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3A5B1D"/>
    <w:multiLevelType w:val="hybridMultilevel"/>
    <w:tmpl w:val="DA02057A"/>
    <w:lvl w:ilvl="0" w:tplc="7EC81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B532B"/>
    <w:multiLevelType w:val="hybridMultilevel"/>
    <w:tmpl w:val="7D2EE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565D86"/>
    <w:multiLevelType w:val="hybridMultilevel"/>
    <w:tmpl w:val="46B89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99271">
    <w:abstractNumId w:val="14"/>
  </w:num>
  <w:num w:numId="2" w16cid:durableId="175316388">
    <w:abstractNumId w:val="7"/>
  </w:num>
  <w:num w:numId="3" w16cid:durableId="1992782264">
    <w:abstractNumId w:val="17"/>
  </w:num>
  <w:num w:numId="4" w16cid:durableId="616984910">
    <w:abstractNumId w:val="1"/>
  </w:num>
  <w:num w:numId="5" w16cid:durableId="1253585169">
    <w:abstractNumId w:val="18"/>
  </w:num>
  <w:num w:numId="6" w16cid:durableId="1268582259">
    <w:abstractNumId w:val="12"/>
  </w:num>
  <w:num w:numId="7" w16cid:durableId="2076125561">
    <w:abstractNumId w:val="19"/>
  </w:num>
  <w:num w:numId="8" w16cid:durableId="340133975">
    <w:abstractNumId w:val="4"/>
  </w:num>
  <w:num w:numId="9" w16cid:durableId="1196843763">
    <w:abstractNumId w:val="21"/>
  </w:num>
  <w:num w:numId="10" w16cid:durableId="163055728">
    <w:abstractNumId w:val="3"/>
  </w:num>
  <w:num w:numId="11" w16cid:durableId="6368982">
    <w:abstractNumId w:val="3"/>
    <w:lvlOverride w:ilvl="0">
      <w:startOverride w:val="1"/>
    </w:lvlOverride>
  </w:num>
  <w:num w:numId="12" w16cid:durableId="759641578">
    <w:abstractNumId w:val="21"/>
  </w:num>
  <w:num w:numId="13" w16cid:durableId="786239608">
    <w:abstractNumId w:val="21"/>
  </w:num>
  <w:num w:numId="14" w16cid:durableId="239095610">
    <w:abstractNumId w:val="15"/>
  </w:num>
  <w:num w:numId="15" w16cid:durableId="935937732">
    <w:abstractNumId w:val="2"/>
  </w:num>
  <w:num w:numId="16" w16cid:durableId="71239960">
    <w:abstractNumId w:val="6"/>
  </w:num>
  <w:num w:numId="17" w16cid:durableId="1852066166">
    <w:abstractNumId w:val="21"/>
  </w:num>
  <w:num w:numId="18" w16cid:durableId="1754735506">
    <w:abstractNumId w:val="21"/>
  </w:num>
  <w:num w:numId="19" w16cid:durableId="1468544035">
    <w:abstractNumId w:val="21"/>
  </w:num>
  <w:num w:numId="20" w16cid:durableId="92360427">
    <w:abstractNumId w:val="21"/>
  </w:num>
  <w:num w:numId="21" w16cid:durableId="1829982320">
    <w:abstractNumId w:val="21"/>
  </w:num>
  <w:num w:numId="22" w16cid:durableId="763767641">
    <w:abstractNumId w:val="21"/>
  </w:num>
  <w:num w:numId="23" w16cid:durableId="411584930">
    <w:abstractNumId w:val="21"/>
  </w:num>
  <w:num w:numId="24" w16cid:durableId="861742639">
    <w:abstractNumId w:val="23"/>
  </w:num>
  <w:num w:numId="25" w16cid:durableId="1865090384">
    <w:abstractNumId w:val="3"/>
  </w:num>
  <w:num w:numId="26" w16cid:durableId="1763531448">
    <w:abstractNumId w:val="16"/>
  </w:num>
  <w:num w:numId="27" w16cid:durableId="1124931769">
    <w:abstractNumId w:val="22"/>
  </w:num>
  <w:num w:numId="28" w16cid:durableId="18043749">
    <w:abstractNumId w:val="8"/>
  </w:num>
  <w:num w:numId="29" w16cid:durableId="1502963170">
    <w:abstractNumId w:val="20"/>
  </w:num>
  <w:num w:numId="30" w16cid:durableId="53551531">
    <w:abstractNumId w:val="5"/>
  </w:num>
  <w:num w:numId="31" w16cid:durableId="1739673985">
    <w:abstractNumId w:val="24"/>
  </w:num>
  <w:num w:numId="32" w16cid:durableId="735475963">
    <w:abstractNumId w:val="0"/>
  </w:num>
  <w:num w:numId="33" w16cid:durableId="537743523">
    <w:abstractNumId w:val="11"/>
  </w:num>
  <w:num w:numId="34" w16cid:durableId="183326573">
    <w:abstractNumId w:val="13"/>
  </w:num>
  <w:num w:numId="35" w16cid:durableId="978610687">
    <w:abstractNumId w:val="9"/>
  </w:num>
  <w:num w:numId="36" w16cid:durableId="159275608">
    <w:abstractNumId w:val="10"/>
  </w:num>
  <w:num w:numId="37" w16cid:durableId="5028172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24"/>
    <w:rsid w:val="000101D9"/>
    <w:rsid w:val="00020E9A"/>
    <w:rsid w:val="000305CF"/>
    <w:rsid w:val="000428A8"/>
    <w:rsid w:val="0004439B"/>
    <w:rsid w:val="000451A5"/>
    <w:rsid w:val="00047162"/>
    <w:rsid w:val="00047AF1"/>
    <w:rsid w:val="000610BB"/>
    <w:rsid w:val="00086298"/>
    <w:rsid w:val="00087A16"/>
    <w:rsid w:val="000B7690"/>
    <w:rsid w:val="000C181F"/>
    <w:rsid w:val="000C5AA5"/>
    <w:rsid w:val="000E76CF"/>
    <w:rsid w:val="000F3B56"/>
    <w:rsid w:val="00100604"/>
    <w:rsid w:val="00106144"/>
    <w:rsid w:val="0011055B"/>
    <w:rsid w:val="0011331C"/>
    <w:rsid w:val="00125D70"/>
    <w:rsid w:val="00157E87"/>
    <w:rsid w:val="001703D4"/>
    <w:rsid w:val="001B6B66"/>
    <w:rsid w:val="001E5596"/>
    <w:rsid w:val="00203211"/>
    <w:rsid w:val="002120B6"/>
    <w:rsid w:val="00215354"/>
    <w:rsid w:val="00253807"/>
    <w:rsid w:val="00255F32"/>
    <w:rsid w:val="00260A7D"/>
    <w:rsid w:val="00280749"/>
    <w:rsid w:val="002A4459"/>
    <w:rsid w:val="002A7E4D"/>
    <w:rsid w:val="002B5E00"/>
    <w:rsid w:val="002E13E1"/>
    <w:rsid w:val="002E3984"/>
    <w:rsid w:val="002E433F"/>
    <w:rsid w:val="0030019E"/>
    <w:rsid w:val="003168BF"/>
    <w:rsid w:val="00333D34"/>
    <w:rsid w:val="00336401"/>
    <w:rsid w:val="00340B89"/>
    <w:rsid w:val="00342AB0"/>
    <w:rsid w:val="00353266"/>
    <w:rsid w:val="00372253"/>
    <w:rsid w:val="003A2AB3"/>
    <w:rsid w:val="003B2275"/>
    <w:rsid w:val="003B52A0"/>
    <w:rsid w:val="00401620"/>
    <w:rsid w:val="00440B29"/>
    <w:rsid w:val="00475A57"/>
    <w:rsid w:val="00481C4B"/>
    <w:rsid w:val="004A3298"/>
    <w:rsid w:val="004B389C"/>
    <w:rsid w:val="004E0A1B"/>
    <w:rsid w:val="004F046B"/>
    <w:rsid w:val="00534CC4"/>
    <w:rsid w:val="00552C8F"/>
    <w:rsid w:val="00556042"/>
    <w:rsid w:val="00562ABB"/>
    <w:rsid w:val="0058614E"/>
    <w:rsid w:val="00596353"/>
    <w:rsid w:val="005A4396"/>
    <w:rsid w:val="005B061A"/>
    <w:rsid w:val="005C4E7E"/>
    <w:rsid w:val="005D7142"/>
    <w:rsid w:val="005F24FA"/>
    <w:rsid w:val="005F362A"/>
    <w:rsid w:val="00640C67"/>
    <w:rsid w:val="00640F03"/>
    <w:rsid w:val="00664304"/>
    <w:rsid w:val="0066683E"/>
    <w:rsid w:val="00667F54"/>
    <w:rsid w:val="00670533"/>
    <w:rsid w:val="006819C0"/>
    <w:rsid w:val="006B6A3D"/>
    <w:rsid w:val="006D3556"/>
    <w:rsid w:val="006D734B"/>
    <w:rsid w:val="006F31B0"/>
    <w:rsid w:val="00700571"/>
    <w:rsid w:val="00712FA9"/>
    <w:rsid w:val="00720DB9"/>
    <w:rsid w:val="007254F7"/>
    <w:rsid w:val="00762CFF"/>
    <w:rsid w:val="007640D3"/>
    <w:rsid w:val="007742D7"/>
    <w:rsid w:val="00797FD6"/>
    <w:rsid w:val="007C1060"/>
    <w:rsid w:val="007C3CA1"/>
    <w:rsid w:val="007D1E85"/>
    <w:rsid w:val="007F4308"/>
    <w:rsid w:val="00801C8F"/>
    <w:rsid w:val="00812139"/>
    <w:rsid w:val="00813F3F"/>
    <w:rsid w:val="0082453A"/>
    <w:rsid w:val="00835EC5"/>
    <w:rsid w:val="00847C42"/>
    <w:rsid w:val="00856E0A"/>
    <w:rsid w:val="0086437B"/>
    <w:rsid w:val="00874D0B"/>
    <w:rsid w:val="00881DA3"/>
    <w:rsid w:val="00897F44"/>
    <w:rsid w:val="008A687F"/>
    <w:rsid w:val="008C3B12"/>
    <w:rsid w:val="008C58A1"/>
    <w:rsid w:val="008E30AA"/>
    <w:rsid w:val="008F2916"/>
    <w:rsid w:val="00971C64"/>
    <w:rsid w:val="00977B8E"/>
    <w:rsid w:val="00984DFE"/>
    <w:rsid w:val="009C7067"/>
    <w:rsid w:val="009C7120"/>
    <w:rsid w:val="009D1D8D"/>
    <w:rsid w:val="009F389E"/>
    <w:rsid w:val="00A81E8C"/>
    <w:rsid w:val="00A90D06"/>
    <w:rsid w:val="00AA2F25"/>
    <w:rsid w:val="00AB0560"/>
    <w:rsid w:val="00AB470A"/>
    <w:rsid w:val="00AD5231"/>
    <w:rsid w:val="00AE527A"/>
    <w:rsid w:val="00AF5E1F"/>
    <w:rsid w:val="00B05DC8"/>
    <w:rsid w:val="00B143C4"/>
    <w:rsid w:val="00B21513"/>
    <w:rsid w:val="00B2329F"/>
    <w:rsid w:val="00B3735D"/>
    <w:rsid w:val="00B43AD6"/>
    <w:rsid w:val="00B70AE9"/>
    <w:rsid w:val="00BA1AC5"/>
    <w:rsid w:val="00BA581B"/>
    <w:rsid w:val="00BD0995"/>
    <w:rsid w:val="00BD1019"/>
    <w:rsid w:val="00BE00BF"/>
    <w:rsid w:val="00BE7D6F"/>
    <w:rsid w:val="00BF4F0B"/>
    <w:rsid w:val="00C1176E"/>
    <w:rsid w:val="00C1612A"/>
    <w:rsid w:val="00C20E9B"/>
    <w:rsid w:val="00C22D77"/>
    <w:rsid w:val="00C2646C"/>
    <w:rsid w:val="00C40429"/>
    <w:rsid w:val="00C43888"/>
    <w:rsid w:val="00C4511B"/>
    <w:rsid w:val="00C4767A"/>
    <w:rsid w:val="00C550C9"/>
    <w:rsid w:val="00C72C9F"/>
    <w:rsid w:val="00C90EDC"/>
    <w:rsid w:val="00CA12D1"/>
    <w:rsid w:val="00CB2B24"/>
    <w:rsid w:val="00CD5BDB"/>
    <w:rsid w:val="00CE4A70"/>
    <w:rsid w:val="00CF168B"/>
    <w:rsid w:val="00CF3151"/>
    <w:rsid w:val="00D01DAC"/>
    <w:rsid w:val="00D06429"/>
    <w:rsid w:val="00D42220"/>
    <w:rsid w:val="00D65452"/>
    <w:rsid w:val="00D77814"/>
    <w:rsid w:val="00D814A3"/>
    <w:rsid w:val="00D87002"/>
    <w:rsid w:val="00DC693B"/>
    <w:rsid w:val="00DE27C0"/>
    <w:rsid w:val="00E17553"/>
    <w:rsid w:val="00E21A0A"/>
    <w:rsid w:val="00E2687B"/>
    <w:rsid w:val="00E309A3"/>
    <w:rsid w:val="00E42174"/>
    <w:rsid w:val="00E46D65"/>
    <w:rsid w:val="00E668E0"/>
    <w:rsid w:val="00E86A23"/>
    <w:rsid w:val="00EB0DD6"/>
    <w:rsid w:val="00ED18D6"/>
    <w:rsid w:val="00ED21C4"/>
    <w:rsid w:val="00ED3A7B"/>
    <w:rsid w:val="00EE6F7E"/>
    <w:rsid w:val="00EF52FF"/>
    <w:rsid w:val="00EF5B41"/>
    <w:rsid w:val="00EF6C24"/>
    <w:rsid w:val="00F32EC9"/>
    <w:rsid w:val="00F40974"/>
    <w:rsid w:val="00F40C29"/>
    <w:rsid w:val="00F85B69"/>
    <w:rsid w:val="00FB15F8"/>
    <w:rsid w:val="00FD0326"/>
    <w:rsid w:val="00FD2637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56089"/>
  <w15:chartTrackingRefBased/>
  <w15:docId w15:val="{B4950083-2465-4275-BF67-3E81A594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A8D8F" w:themeColor="accent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20"/>
  </w:style>
  <w:style w:type="paragraph" w:styleId="Heading1">
    <w:name w:val="heading 1"/>
    <w:basedOn w:val="Normal"/>
    <w:next w:val="Normal"/>
    <w:link w:val="Heading1Char"/>
    <w:uiPriority w:val="9"/>
    <w:qFormat/>
    <w:rsid w:val="00F40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1748D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2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B24"/>
  </w:style>
  <w:style w:type="paragraph" w:styleId="Footer">
    <w:name w:val="footer"/>
    <w:basedOn w:val="Normal"/>
    <w:link w:val="FooterChar"/>
    <w:uiPriority w:val="99"/>
    <w:unhideWhenUsed/>
    <w:rsid w:val="00CB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B24"/>
  </w:style>
  <w:style w:type="paragraph" w:styleId="Title">
    <w:name w:val="Title"/>
    <w:aliases w:val="Title Cover"/>
    <w:basedOn w:val="Normal"/>
    <w:next w:val="Normal"/>
    <w:link w:val="TitleChar"/>
    <w:uiPriority w:val="10"/>
    <w:qFormat/>
    <w:rsid w:val="0037225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372253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aliases w:val="Subtitle Cover"/>
    <w:basedOn w:val="Normal"/>
    <w:next w:val="Normal"/>
    <w:link w:val="SubtitleChar"/>
    <w:uiPriority w:val="11"/>
    <w:qFormat/>
    <w:rsid w:val="002A4459"/>
    <w:pPr>
      <w:jc w:val="center"/>
    </w:pPr>
    <w:rPr>
      <w:color w:val="FFFFFF" w:themeColor="background1"/>
      <w:sz w:val="32"/>
    </w:rPr>
  </w:style>
  <w:style w:type="character" w:customStyle="1" w:styleId="SubtitleChar">
    <w:name w:val="Subtitle Char"/>
    <w:aliases w:val="Subtitle Cover Char"/>
    <w:basedOn w:val="DefaultParagraphFont"/>
    <w:link w:val="Subtitle"/>
    <w:uiPriority w:val="11"/>
    <w:rsid w:val="002A4459"/>
    <w:rPr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40C29"/>
    <w:rPr>
      <w:rFonts w:asciiTheme="majorHAnsi" w:eastAsiaTheme="majorEastAsia" w:hAnsiTheme="majorHAnsi" w:cstheme="majorBidi"/>
      <w:b/>
      <w:color w:val="41748D" w:themeColor="accen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42220"/>
    <w:pPr>
      <w:outlineLvl w:val="9"/>
    </w:pPr>
    <w:rPr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D4222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42220"/>
    <w:rPr>
      <w:color w:val="000000" w:themeColor="hyperlink"/>
      <w:u w:val="single"/>
    </w:rPr>
  </w:style>
  <w:style w:type="paragraph" w:customStyle="1" w:styleId="BulletPointStyle">
    <w:name w:val="Bullet Point Style"/>
    <w:basedOn w:val="ListParagraph"/>
    <w:link w:val="BulletPointStyleChar"/>
    <w:qFormat/>
    <w:rsid w:val="008C58A1"/>
    <w:pPr>
      <w:ind w:left="0"/>
    </w:pPr>
    <w:rPr>
      <w:color w:val="454648" w:themeColor="accent2" w:themeShade="80"/>
    </w:rPr>
  </w:style>
  <w:style w:type="paragraph" w:customStyle="1" w:styleId="OpeningParagraph">
    <w:name w:val="Opening Paragraph"/>
    <w:basedOn w:val="Normal"/>
    <w:link w:val="OpeningParagraphChar"/>
    <w:qFormat/>
    <w:rsid w:val="008C58A1"/>
    <w:rPr>
      <w:color w:val="B7B09C" w:themeColor="accent4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58A1"/>
  </w:style>
  <w:style w:type="character" w:customStyle="1" w:styleId="BulletPointStyleChar">
    <w:name w:val="Bullet Point Style Char"/>
    <w:basedOn w:val="ListParagraphChar"/>
    <w:link w:val="BulletPointStyle"/>
    <w:rsid w:val="008C58A1"/>
    <w:rPr>
      <w:color w:val="454648" w:themeColor="accent2" w:themeShade="80"/>
    </w:rPr>
  </w:style>
  <w:style w:type="paragraph" w:customStyle="1" w:styleId="FooterStyle">
    <w:name w:val="Footer Style"/>
    <w:basedOn w:val="Normal"/>
    <w:link w:val="FooterStyleChar"/>
    <w:qFormat/>
    <w:rsid w:val="008C58A1"/>
    <w:pPr>
      <w:spacing w:after="0"/>
    </w:pPr>
    <w:rPr>
      <w:color w:val="FFFFFF" w:themeColor="background1"/>
      <w:sz w:val="16"/>
    </w:rPr>
  </w:style>
  <w:style w:type="character" w:customStyle="1" w:styleId="OpeningParagraphChar">
    <w:name w:val="Opening Paragraph Char"/>
    <w:basedOn w:val="DefaultParagraphFont"/>
    <w:link w:val="OpeningParagraph"/>
    <w:rsid w:val="008C58A1"/>
    <w:rPr>
      <w:color w:val="B7B09C" w:themeColor="accent4"/>
      <w:sz w:val="28"/>
    </w:rPr>
  </w:style>
  <w:style w:type="table" w:styleId="TableGrid">
    <w:name w:val="Table Grid"/>
    <w:basedOn w:val="TableNormal"/>
    <w:uiPriority w:val="39"/>
    <w:rsid w:val="008C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StyleChar">
    <w:name w:val="Footer Style Char"/>
    <w:basedOn w:val="DefaultParagraphFont"/>
    <w:link w:val="FooterStyle"/>
    <w:rsid w:val="008C58A1"/>
    <w:rPr>
      <w:color w:val="FFFFFF" w:themeColor="background1"/>
      <w:sz w:val="16"/>
    </w:rPr>
  </w:style>
  <w:style w:type="table" w:styleId="GridTable4-Accent4">
    <w:name w:val="Grid Table 4 Accent 4"/>
    <w:basedOn w:val="TableNormal"/>
    <w:uiPriority w:val="49"/>
    <w:rsid w:val="008C58A1"/>
    <w:pPr>
      <w:spacing w:after="0" w:line="240" w:lineRule="auto"/>
    </w:pPr>
    <w:tblPr>
      <w:tblStyleRowBandSize w:val="1"/>
      <w:tblStyleColBandSize w:val="1"/>
      <w:tblBorders>
        <w:top w:val="single" w:sz="4" w:space="0" w:color="D3CFC3" w:themeColor="accent4" w:themeTint="99"/>
        <w:left w:val="single" w:sz="4" w:space="0" w:color="D3CFC3" w:themeColor="accent4" w:themeTint="99"/>
        <w:bottom w:val="single" w:sz="4" w:space="0" w:color="D3CFC3" w:themeColor="accent4" w:themeTint="99"/>
        <w:right w:val="single" w:sz="4" w:space="0" w:color="D3CFC3" w:themeColor="accent4" w:themeTint="99"/>
        <w:insideH w:val="single" w:sz="4" w:space="0" w:color="D3CFC3" w:themeColor="accent4" w:themeTint="99"/>
        <w:insideV w:val="single" w:sz="4" w:space="0" w:color="D3CFC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B09C" w:themeColor="accent4"/>
          <w:left w:val="single" w:sz="4" w:space="0" w:color="B7B09C" w:themeColor="accent4"/>
          <w:bottom w:val="single" w:sz="4" w:space="0" w:color="B7B09C" w:themeColor="accent4"/>
          <w:right w:val="single" w:sz="4" w:space="0" w:color="B7B09C" w:themeColor="accent4"/>
          <w:insideH w:val="nil"/>
          <w:insideV w:val="nil"/>
        </w:tcBorders>
        <w:shd w:val="clear" w:color="auto" w:fill="B7B09C" w:themeFill="accent4"/>
      </w:tcPr>
    </w:tblStylePr>
    <w:tblStylePr w:type="lastRow">
      <w:rPr>
        <w:b/>
        <w:bCs/>
      </w:rPr>
      <w:tblPr/>
      <w:tcPr>
        <w:tcBorders>
          <w:top w:val="double" w:sz="4" w:space="0" w:color="B7B09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B" w:themeFill="accent4" w:themeFillTint="33"/>
      </w:tcPr>
    </w:tblStylePr>
    <w:tblStylePr w:type="band1Horz">
      <w:tblPr/>
      <w:tcPr>
        <w:shd w:val="clear" w:color="auto" w:fill="F0EFEB" w:themeFill="accent4" w:themeFillTint="33"/>
      </w:tcPr>
    </w:tblStylePr>
  </w:style>
  <w:style w:type="paragraph" w:customStyle="1" w:styleId="Subhead">
    <w:name w:val="Subhead"/>
    <w:basedOn w:val="Heading1"/>
    <w:link w:val="SubheadChar"/>
    <w:qFormat/>
    <w:rsid w:val="00C4511B"/>
    <w:rPr>
      <w:color w:val="B7B09C" w:themeColor="accent4"/>
      <w:sz w:val="28"/>
    </w:rPr>
  </w:style>
  <w:style w:type="paragraph" w:customStyle="1" w:styleId="NumberedList">
    <w:name w:val="Numbered List"/>
    <w:basedOn w:val="BulletPointStyle"/>
    <w:link w:val="NumberedListChar"/>
    <w:qFormat/>
    <w:rsid w:val="00C4511B"/>
    <w:pPr>
      <w:numPr>
        <w:numId w:val="10"/>
      </w:numPr>
    </w:pPr>
  </w:style>
  <w:style w:type="character" w:customStyle="1" w:styleId="SubheadChar">
    <w:name w:val="Subhead Char"/>
    <w:basedOn w:val="Heading1Char"/>
    <w:link w:val="Subhead"/>
    <w:rsid w:val="00C4511B"/>
    <w:rPr>
      <w:rFonts w:asciiTheme="majorHAnsi" w:eastAsiaTheme="majorEastAsia" w:hAnsiTheme="majorHAnsi" w:cstheme="majorBidi"/>
      <w:b/>
      <w:color w:val="B7B09C" w:themeColor="accent4"/>
      <w:sz w:val="28"/>
      <w:szCs w:val="32"/>
    </w:rPr>
  </w:style>
  <w:style w:type="character" w:customStyle="1" w:styleId="NumberedListChar">
    <w:name w:val="Numbered List Char"/>
    <w:basedOn w:val="BulletPointStyleChar"/>
    <w:link w:val="NumberedList"/>
    <w:rsid w:val="00C4511B"/>
    <w:rPr>
      <w:color w:val="454648" w:themeColor="accent2" w:themeShade="80"/>
    </w:rPr>
  </w:style>
  <w:style w:type="table" w:styleId="GridTable4-Accent1">
    <w:name w:val="Grid Table 4 Accent 1"/>
    <w:basedOn w:val="TableNormal"/>
    <w:uiPriority w:val="49"/>
    <w:rsid w:val="00552C8F"/>
    <w:pPr>
      <w:spacing w:after="0" w:line="240" w:lineRule="auto"/>
    </w:pPr>
    <w:tblPr>
      <w:tblStyleRowBandSize w:val="1"/>
      <w:tblStyleColBandSize w:val="1"/>
      <w:tblBorders>
        <w:top w:val="single" w:sz="4" w:space="0" w:color="81AFC5" w:themeColor="accent1" w:themeTint="99"/>
        <w:left w:val="single" w:sz="4" w:space="0" w:color="81AFC5" w:themeColor="accent1" w:themeTint="99"/>
        <w:bottom w:val="single" w:sz="4" w:space="0" w:color="81AFC5" w:themeColor="accent1" w:themeTint="99"/>
        <w:right w:val="single" w:sz="4" w:space="0" w:color="81AFC5" w:themeColor="accent1" w:themeTint="99"/>
        <w:insideH w:val="single" w:sz="4" w:space="0" w:color="81AFC5" w:themeColor="accent1" w:themeTint="99"/>
        <w:insideV w:val="single" w:sz="4" w:space="0" w:color="81AF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748D" w:themeColor="accent1"/>
          <w:left w:val="single" w:sz="4" w:space="0" w:color="41748D" w:themeColor="accent1"/>
          <w:bottom w:val="single" w:sz="4" w:space="0" w:color="41748D" w:themeColor="accent1"/>
          <w:right w:val="single" w:sz="4" w:space="0" w:color="41748D" w:themeColor="accent1"/>
          <w:insideH w:val="nil"/>
          <w:insideV w:val="nil"/>
        </w:tcBorders>
        <w:shd w:val="clear" w:color="auto" w:fill="41748D" w:themeFill="accent1"/>
      </w:tcPr>
    </w:tblStylePr>
    <w:tblStylePr w:type="lastRow">
      <w:rPr>
        <w:b/>
        <w:bCs/>
      </w:rPr>
      <w:tblPr/>
      <w:tcPr>
        <w:tcBorders>
          <w:top w:val="double" w:sz="4" w:space="0" w:color="4174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B" w:themeFill="accent1" w:themeFillTint="33"/>
      </w:tcPr>
    </w:tblStylePr>
    <w:tblStylePr w:type="band1Horz">
      <w:tblPr/>
      <w:tcPr>
        <w:shd w:val="clear" w:color="auto" w:fill="D5E4EB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3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2 Dominio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1748D"/>
      </a:accent1>
      <a:accent2>
        <a:srgbClr val="8A8D8F"/>
      </a:accent2>
      <a:accent3>
        <a:srgbClr val="72A39C"/>
      </a:accent3>
      <a:accent4>
        <a:srgbClr val="B7B09C"/>
      </a:accent4>
      <a:accent5>
        <a:srgbClr val="978C87"/>
      </a:accent5>
      <a:accent6>
        <a:srgbClr val="D60C8C"/>
      </a:accent6>
      <a:hlink>
        <a:srgbClr val="000000"/>
      </a:hlink>
      <a:folHlink>
        <a:srgbClr val="000000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62D8E8E4BB84081490B496710863C" ma:contentTypeVersion="3" ma:contentTypeDescription="Create a new document." ma:contentTypeScope="" ma:versionID="125fb900774243d78dc6f1f521a1ceec">
  <xsd:schema xmlns:xsd="http://www.w3.org/2001/XMLSchema" xmlns:xs="http://www.w3.org/2001/XMLSchema" xmlns:p="http://schemas.microsoft.com/office/2006/metadata/properties" xmlns:ns2="84cd7c47-dbc4-4057-99bd-1a4cf247a64f" targetNamespace="http://schemas.microsoft.com/office/2006/metadata/properties" ma:root="true" ma:fieldsID="2875500dd8c44275453295de9a034c37" ns2:_="">
    <xsd:import namespace="84cd7c47-dbc4-4057-99bd-1a4cf247a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7c47-dbc4-4057-99bd-1a4cf247a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BE1A-3DBD-444E-9996-2E651D0B2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7c47-dbc4-4057-99bd-1a4cf247a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8F733-B8F7-4DDF-BBCD-DE305609A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A698D-E86B-4075-9AF2-635891479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29C05-1199-470B-B0DF-57FC46DC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3859</Characters>
  <Application>Microsoft Office Word</Application>
  <DocSecurity>0</DocSecurity>
  <Lines>428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WindySantoso</dc:creator>
  <cp:keywords/>
  <dc:description/>
  <cp:lastModifiedBy>Kate Jacobs</cp:lastModifiedBy>
  <cp:revision>2</cp:revision>
  <cp:lastPrinted>2017-11-21T13:36:00Z</cp:lastPrinted>
  <dcterms:created xsi:type="dcterms:W3CDTF">2026-06-10T13:32:00Z</dcterms:created>
  <dcterms:modified xsi:type="dcterms:W3CDTF">2026-06-10T13:32:00Z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0x0101008CA62D8E8E4BB84081490B496710863C</vt:lpwstr>
  </property>
  <property fmtid="{D5CDD505-2E9C-101B-9397-08002B2CF9AE}" pid="3" name="Audience1">
    <vt:lpwstr>10;#Internal|6edf9892-1556-4ab7-a359-5dc0cd1e2e05</vt:lpwstr>
  </property>
  <property fmtid="{D5CDD505-2E9C-101B-9397-08002B2CF9AE}" pid="4" name="Topic">
    <vt:lpwstr>81;#Business information|fa1aa190-f6ec-4112-b287-d926ebe1e84d</vt:lpwstr>
  </property>
  <property fmtid="{D5CDD505-2E9C-101B-9397-08002B2CF9AE}" pid="5" name="IT System">
    <vt:lpwstr/>
  </property>
  <property fmtid="{D5CDD505-2E9C-101B-9397-08002B2CF9AE}" pid="6" name="Department1">
    <vt:lpwstr>31;#Human Resources|ddb01adf-ad76-4505-b60f-b30d9232bd30</vt:lpwstr>
  </property>
</Properties>
</file>